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Spain</w:t>
      </w:r>
      <w:r>
        <w:t xml:space="preserve"> </w:t>
      </w:r>
      <w:r>
        <w:t xml:space="preserve">Valencia:</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6d4ee01f4955d0990707c353cb3e195e132ff14"/>
    <w:p>
      <w:pPr>
        <w:pStyle w:val="Heading1"/>
      </w:pPr>
      <w:r>
        <w:t xml:space="preserve">Bridging Complexity and Innovation: The Role of the Systems Engineer in Spain Valencia</w:t>
      </w:r>
    </w:p>
    <w:p>
      <w:pPr>
        <w:pStyle w:val="FirstParagraph"/>
      </w:pPr>
      <w:r>
        <w:t xml:space="preserve">A Poster Presentation for Academic and Professional Discourse</w:t>
      </w:r>
    </w:p>
    <w:p>
      <w:pPr>
        <w:pStyle w:val="BodyText"/>
      </w:pPr>
      <w:r>
        <w:rPr>
          <w:bCs/>
          <w:b/>
        </w:rPr>
        <w:t xml:space="preserve">Context:</w:t>
      </w:r>
      <w:r>
        <w:t xml:space="preserve"> </w:t>
      </w:r>
      <w:r>
        <w:t xml:space="preserve">Academic Symposium on Engineering Excellence &amp; Technological Integration</w:t>
      </w:r>
      <w:r>
        <w:br/>
      </w:r>
      <w:r>
        <w:rPr>
          <w:bCs/>
          <w:b/>
        </w:rPr>
        <w:t xml:space="preserve">Location Focus:</w:t>
      </w:r>
      <w:r>
        <w:t xml:space="preserve"> </w:t>
      </w:r>
      <w:r>
        <w:t xml:space="preserve">Spain, Valencia Region</w:t>
      </w:r>
    </w:p>
    <w:p>
      <w:pPr>
        <w:pStyle w:val="BodyText"/>
      </w:pPr>
      <w:r>
        <w:t xml:space="preserve">&gt;</w:t>
      </w:r>
    </w:p>
    <w:bookmarkEnd w:id="20"/>
    <w:p>
      <w:pPr>
        <w:pStyle w:val="BodyText"/>
      </w:pPr>
      <w:r>
        <w:t xml:space="preserve">&gt;</w:t>
      </w:r>
    </w:p>
    <w:bookmarkStart w:id="32" w:name="Xf2c2c7d036a8094b8e3393b6674994da8376c16"/>
    <w:p>
      <w:pPr>
        <w:pStyle w:val="Heading2"/>
      </w:pPr>
      <w:r>
        <w:t xml:space="preserve">I. Introduction: The Systems Paradigm in Modern Industry</w:t>
      </w:r>
    </w:p>
    <w:p>
      <w:pPr>
        <w:pStyle w:val="FirstParagraph"/>
      </w:pPr>
      <w:r>
        <w:t xml:space="preserve">&gt;</w:t>
      </w:r>
    </w:p>
    <w:p>
      <w:pPr>
        <w:pStyle w:val="BodyText"/>
      </w:pPr>
      <w:r>
        <w:t xml:space="preserve">The concept of a</w:t>
      </w:r>
      <w:r>
        <w:t xml:space="preserve"> </w:t>
      </w:r>
      <w:r>
        <w:rPr>
          <w:iCs/>
          <w:i/>
        </w:rPr>
        <w:t xml:space="preserve">Systems Engineer</w:t>
      </w:r>
      <w:r>
        <w:t xml:space="preserve"> </w:t>
      </w:r>
      <w:r>
        <w:t xml:space="preserve">has evolved significantly from its aerospace and military origins to become a critical discipline across diverse sectors including healthcare, smart cities, renewable energy, and autonomous vehicles. This poster presentation explores the multifaceted role of the Systems Engineer, emphasizing their capacity to manage complexity through interdisciplinary approaches. The focus is not merely on technical proficiency but on holistic problem-solving methodologies that integrate hardware software human factors and organizational processes.</w:t>
      </w:r>
    </w:p>
    <w:p>
      <w:pPr>
        <w:pStyle w:val="BodyText"/>
      </w:pPr>
      <w:r>
        <w:t xml:space="preserve">In recent years the demand for robust systems thinking has surged globally as technological ecosystems become increasingly interconnected. This presentation argues that effective Systems Engineering is no longer a niche specialty but a fundamental competency required to navigate the challenges of Industry 4.0 and beyond. By adopting a lifecycle approach from requirements engineering through design integration to verification and validation, Systems Engineers ensure that complex solutions are reliable efficient and sustainable.</w:t>
      </w:r>
    </w:p>
    <w:bookmarkStart w:id="21" w:name="key-objectives-of-this-presentation"/>
    <w:p>
      <w:pPr>
        <w:pStyle w:val="Heading3"/>
      </w:pPr>
      <w:r>
        <w:t xml:space="preserve">Key Objectives of this Presentation:</w:t>
      </w:r>
    </w:p>
    <w:p>
      <w:pPr>
        <w:pStyle w:val="FirstParagraph"/>
      </w:pPr>
      <w:r>
        <w:t xml:space="preserve">&gt;</w:t>
      </w:r>
    </w:p>
    <w:p>
      <w:pPr>
        <w:numPr>
          <w:ilvl w:val="0"/>
          <w:numId w:val="1001"/>
        </w:numPr>
        <w:pStyle w:val="Compact"/>
      </w:pPr>
      <w:r>
        <w:t xml:space="preserve">To define the core competencies of a modern Systems Engineer.</w:t>
      </w:r>
    </w:p>
    <w:p>
      <w:pPr>
        <w:numPr>
          <w:ilvl w:val="0"/>
          <w:numId w:val="1001"/>
        </w:numPr>
        <w:pStyle w:val="Compact"/>
      </w:pPr>
      <w:r>
        <w:t xml:space="preserve">To illustrate the application of systems thinking in real-world scenarios.</w:t>
      </w:r>
    </w:p>
    <w:p>
      <w:pPr>
        <w:numPr>
          <w:ilvl w:val="0"/>
          <w:numId w:val="1001"/>
        </w:numPr>
        <w:pStyle w:val="Compact"/>
      </w:pPr>
      <w:r>
        <w:t xml:space="preserve">To highlight the strategic importance of Systems Engineering within specific regional contexts, specifically Spain Valencia.&gt;&gt;&gt;&lt;</w:t>
      </w:r>
    </w:p>
    <w:p>
      <w:pPr>
        <w:pStyle w:val="FirstParagraph"/>
      </w:pPr>
      <w:r>
        <w:t xml:space="preserve">&gt;</w:t>
      </w:r>
    </w:p>
    <w:bookmarkEnd w:id="21"/>
    <w:p>
      <w:pPr>
        <w:pStyle w:val="BodyText"/>
      </w:pPr>
      <w:r>
        <w:t xml:space="preserve">&gt;</w:t>
      </w:r>
    </w:p>
    <w:p>
      <w:pPr>
        <w:pStyle w:val="BodyText"/>
      </w:pPr>
      <w:r>
        <w:rPr>
          <w:iCs/>
          <w:i/>
        </w:rPr>
        <w:t xml:space="preserve">[Figure 1: The Systems Engineering V-Model applied to complex technological integration]</w:t>
      </w:r>
    </w:p>
    <w:p>
      <w:pPr>
        <w:pStyle w:val="BodyText"/>
      </w:pPr>
      <w:r>
        <w:t xml:space="preserve">&gt;</w:t>
      </w:r>
    </w:p>
    <w:p>
      <w:pPr>
        <w:pStyle w:val="BodyText"/>
      </w:pPr>
      <w:r>
        <w:t xml:space="preserve">&gt;</w:t>
      </w:r>
      <w:r>
        <w:t xml:space="preserve"> </w:t>
      </w:r>
      <w:r>
        <w:t xml:space="preserve">Diagram Placeholder</w:t>
      </w:r>
      <w:r>
        <w:br/>
      </w:r>
      <w:r>
        <w:t xml:space="preserve">(Illustrating Requirements -&gt; Design -&gt; Implementation -&gt; Validation)</w:t>
      </w:r>
    </w:p>
    <w:p>
      <w:pPr>
        <w:pStyle w:val="BodyText"/>
      </w:pPr>
      <w:r>
        <w:t xml:space="preserve">&gt;</w:t>
      </w:r>
    </w:p>
    <w:p>
      <w:pPr>
        <w:pStyle w:val="BodyText"/>
      </w:pPr>
      <w:r>
        <w:rPr>
          <w:iCs/>
          <w:i/>
        </w:rPr>
        <w:t xml:space="preserve">[Figure 1 Caption]</w:t>
      </w:r>
    </w:p>
    <w:p>
      <w:pPr>
        <w:pStyle w:val="BodyText"/>
      </w:pPr>
      <w:r>
        <w:t xml:space="preserve">&gt;</w:t>
      </w:r>
    </w:p>
    <w:p>
      <w:pPr>
        <w:pStyle w:val="BodyText"/>
      </w:pPr>
      <w:r>
        <w:t xml:space="preserve">&gt;</w:t>
      </w:r>
      <w:r>
        <w:t xml:space="preserve"> </w:t>
      </w:r>
      <w:r>
        <w:t xml:space="preserve">Diagram Placeholder</w:t>
      </w:r>
      <w:r>
        <w:br/>
      </w:r>
      <w:r>
        <w:t xml:space="preserve">(Illustrating Requirements -&gt; Design -&gt; Implementation -&gt; Validation)</w:t>
      </w:r>
    </w:p>
    <w:p>
      <w:pPr>
        <w:pStyle w:val="BodyText"/>
      </w:pPr>
      <w:r>
        <w:t xml:space="preserve">&gt;</w:t>
      </w:r>
    </w:p>
    <w:bookmarkStart w:id="22" w:name="the-evolution-of-the-discipline"/>
    <w:p>
      <w:pPr>
        <w:pStyle w:val="Heading3"/>
      </w:pPr>
      <w:r>
        <w:t xml:space="preserve">The Evolution of the Discipline</w:t>
      </w:r>
    </w:p>
    <w:p>
      <w:pPr>
        <w:pStyle w:val="FirstParagraph"/>
      </w:pPr>
      <w:r>
        <w:t xml:space="preserve">&gt;</w:t>
      </w:r>
    </w:p>
    <w:p>
      <w:pPr>
        <w:pStyle w:val="BodyText"/>
      </w:pPr>
      <w:r>
        <w:t xml:space="preserve">Systems Engineering is characterized by its emphasis on integration. It bridges the gap between various engineering disciplines such as electrical mechanical software and civil engineering. This integrative capability is crucial in environments where siloed approaches fail to address systemic risks or optimize overall performance.</w:t>
      </w:r>
    </w:p>
    <w:p>
      <w:pPr>
        <w:pStyle w:val="BodyText"/>
      </w:pPr>
      <w:r>
        <w:t xml:space="preserve">&gt;</w:t>
      </w:r>
    </w:p>
    <w:bookmarkEnd w:id="22"/>
    <w:p>
      <w:pPr>
        <w:pStyle w:val="BodyText"/>
      </w:pPr>
      <w:r>
        <w:t xml:space="preserve">&gt;</w:t>
      </w:r>
    </w:p>
    <w:bookmarkStart w:id="31" w:name="ii.-core-competencies-and-methodologies"/>
    <w:p>
      <w:pPr>
        <w:pStyle w:val="Heading2"/>
      </w:pPr>
      <w:r>
        <w:t xml:space="preserve">II. Core Competencies and Methodologies</w:t>
      </w:r>
    </w:p>
    <w:p>
      <w:pPr>
        <w:pStyle w:val="FirstParagraph"/>
      </w:pPr>
      <w:r>
        <w:t xml:space="preserve">&gt;</w:t>
      </w:r>
    </w:p>
    <w:p>
      <w:pPr>
        <w:pStyle w:val="BodyText"/>
      </w:pPr>
      <w:r>
        <w:t xml:space="preserve">A competent</w:t>
      </w:r>
      <w:r>
        <w:t xml:space="preserve"> </w:t>
      </w:r>
      <w:r>
        <w:rPr>
          <w:iCs/>
          <w:i/>
        </w:rPr>
        <w:t xml:space="preserve">Systems Engineer</w:t>
      </w:r>
      <w:r>
        <w:t xml:space="preserve"> </w:t>
      </w:r>
      <w:r>
        <w:t xml:space="preserve">possesses a unique blend of technical knowledge and soft skills. Key competencies include:</w:t>
      </w:r>
    </w:p>
    <w:p>
      <w:pPr>
        <w:pStyle w:val="BodyText"/>
      </w:pPr>
      <w:r>
        <w:t xml:space="preserve">&gt;</w:t>
      </w:r>
    </w:p>
    <w:p>
      <w:pPr>
        <w:numPr>
          <w:ilvl w:val="0"/>
          <w:numId w:val="1002"/>
        </w:numPr>
        <w:pStyle w:val="Compact"/>
      </w:pPr>
      <w:r>
        <w:rPr>
          <w:bCs/>
          <w:b/>
        </w:rPr>
        <w:t xml:space="preserve">Requirements Management:</w:t>
      </w:r>
      <w:r>
        <w:t xml:space="preserve">The ability to elicit analyze and trace requirements throughout the lifecycle of a project ensures that the final product meets stakeholder needs.</w:t>
      </w:r>
    </w:p>
    <w:p>
      <w:pPr>
        <w:numPr>
          <w:ilvl w:val="0"/>
          <w:numId w:val="1002"/>
        </w:numPr>
        <w:pStyle w:val="Compact"/>
      </w:pPr>
      <w:r>
        <w:rPr>
          <w:bCs/>
          <w:b/>
        </w:rPr>
        <w:t xml:space="preserve">Model-Based Systems Engineering (MBSE):</w:t>
      </w:r>
      <w:r>
        <w:t xml:space="preserve">An increasingly important methodology that shifts from document-centric approaches to model-centric ones allowing for better visualization simulation and analysis of system behavior before physical implementation.</w:t>
      </w:r>
    </w:p>
    <w:p>
      <w:pPr>
        <w:numPr>
          <w:ilvl w:val="0"/>
          <w:numId w:val="1002"/>
        </w:numPr>
        <w:pStyle w:val="Compact"/>
      </w:pPr>
      <w:r>
        <w:rPr>
          <w:bCs/>
          <w:b/>
        </w:rPr>
        <w:t xml:space="preserve">Risk Management:</w:t>
      </w:r>
      <w:r>
        <w:t xml:space="preserve"> </w:t>
      </w:r>
      <w:r>
        <w:t xml:space="preserve">Identifying potential failure points and mitigation strategies early in the design phase reduces costs and enhances safety.</w:t>
      </w:r>
    </w:p>
    <w:p>
      <w:pPr>
        <w:numPr>
          <w:ilvl w:val="0"/>
          <w:numId w:val="1002"/>
        </w:numPr>
        <w:pStyle w:val="Compact"/>
      </w:pPr>
      <w:r>
        <w:rPr>
          <w:bCs/>
          <w:b/>
        </w:rPr>
        <w:t xml:space="preserve">Interdisciplinary Communication:</w:t>
      </w:r>
      <w:r>
        <w:t xml:space="preserve">The</w:t>
      </w:r>
      <w:r>
        <w:t xml:space="preserve"> </w:t>
      </w:r>
      <w:r>
        <w:rPr>
          <w:iCs/>
          <w:i/>
        </w:rPr>
        <w:t xml:space="preserve">Systems Engineer</w:t>
      </w:r>
      <w:r>
        <w:t xml:space="preserve"> </w:t>
      </w:r>
      <w:r>
        <w:t xml:space="preserve">acts as a translator between technical experts non-technical stakeholders and business leaders ensuring alignment across all levels of the organization.</w:t>
      </w:r>
    </w:p>
    <w:p>
      <w:pPr>
        <w:pStyle w:val="FirstParagraph"/>
      </w:pPr>
      <w:r>
        <w:t xml:space="preserve">&gt;</w:t>
      </w:r>
    </w:p>
    <w:p>
      <w:pPr>
        <w:pStyle w:val="BodyText"/>
      </w:pPr>
      <w:r>
        <w:t xml:space="preserve">This poster highlights that while tools like SysML (Systems Modeling Language) are essential, the mindset of holistic thinking is paramount. Engineers must view systems not as collections of isolated components but as dynamic entities interacting with their environment and users.</w:t>
      </w:r>
    </w:p>
    <w:p>
      <w:pPr>
        <w:pStyle w:val="BodyText"/>
      </w:pPr>
      <w:r>
        <w:t xml:space="preserve">&gt;</w:t>
      </w:r>
    </w:p>
    <w:bookmarkStart w:id="23" w:name="methodological-frameworks"/>
    <w:p>
      <w:pPr>
        <w:pStyle w:val="Heading3"/>
      </w:pPr>
      <w:r>
        <w:t xml:space="preserve">Methodological Frameworks</w:t>
      </w:r>
    </w:p>
    <w:p>
      <w:pPr>
        <w:pStyle w:val="FirstParagraph"/>
      </w:pPr>
      <w:r>
        <w:t xml:space="preserve">&gt;</w:t>
      </w:r>
    </w:p>
    <w:p>
      <w:pPr>
        <w:pStyle w:val="BodyText"/>
      </w:pPr>
      <w:r>
        <w:t xml:space="preserve">The presentation outlines several standard frameworks used by Systems Engineers including INCOSE’s Systems Engineering Handbook and ISO/IEC 15288. These standards provide structured processes for system definition validation and management.</w:t>
      </w:r>
    </w:p>
    <w:p>
      <w:pPr>
        <w:pStyle w:val="BodyText"/>
      </w:pPr>
      <w:r>
        <w:t xml:space="preserve">&gt;</w:t>
      </w:r>
    </w:p>
    <w:p>
      <w:pPr>
        <w:numPr>
          <w:ilvl w:val="0"/>
          <w:numId w:val="1003"/>
        </w:numPr>
        <w:pStyle w:val="Compact"/>
      </w:pPr>
      <w:r>
        <w:rPr>
          <w:bCs/>
          <w:b/>
        </w:rPr>
        <w:t xml:space="preserve">Agile Systems Engineering:</w:t>
      </w:r>
      <w:r>
        <w:t xml:space="preserve">An emerging approach that applies agile principles to systems development allowing for iterative refinement of requirements in dynamic environments.</w:t>
      </w:r>
    </w:p>
    <w:p>
      <w:pPr>
        <w:numPr>
          <w:ilvl w:val="0"/>
          <w:numId w:val="1003"/>
        </w:numPr>
        <w:pStyle w:val="Compact"/>
      </w:pPr>
      <w:r>
        <w:rPr>
          <w:bCs/>
          <w:b/>
        </w:rPr>
        <w:t xml:space="preserve">Digital Twin Technology:</w:t>
      </w:r>
      <w:r>
        <w:t xml:space="preserve"> </w:t>
      </w:r>
      <w:r>
        <w:t xml:space="preserve">Creating virtual replicas of physical systems enables continuous monitoring and optimization throughout the operational phase.&gt;</w:t>
      </w:r>
    </w:p>
    <w:p>
      <w:pPr>
        <w:numPr>
          <w:ilvl w:val="0"/>
          <w:numId w:val="1000"/>
        </w:numPr>
        <w:pStyle w:val="Compact"/>
      </w:pPr>
      <w:r>
        <w:t xml:space="preserve">&gt;</w:t>
      </w:r>
    </w:p>
    <w:p>
      <w:pPr>
        <w:pStyle w:val="FirstParagraph"/>
      </w:pPr>
      <w:r>
        <w:t xml:space="preserve">&gt;</w:t>
      </w:r>
    </w:p>
    <w:p>
      <w:pPr>
        <w:pStyle w:val="BodyText"/>
      </w:pPr>
      <w:r>
        <w:t xml:space="preserve">Furthermore this poster emphasizes the importance of sustainability in systems design. Modern Systems Engineers are increasingly tasked with incorporating environmental social and governance (ESG) criteria into their designs to ensure long-term viability and ethical responsibility.&gt;.&gt;&lt;</w:t>
      </w:r>
    </w:p>
    <w:p>
      <w:pPr>
        <w:pStyle w:val="BodyText"/>
      </w:pPr>
      <w:r>
        <w:t xml:space="preserve">&gt;</w:t>
      </w:r>
    </w:p>
    <w:bookmarkEnd w:id="23"/>
    <w:p>
      <w:pPr>
        <w:pStyle w:val="BodyText"/>
      </w:pPr>
      <w:r>
        <w:t xml:space="preserve">&gt;</w:t>
      </w:r>
    </w:p>
    <w:bookmarkStart w:id="30" w:name="X8b09a5c6175ff953beb29d29f9996ed37896432"/>
    <w:p>
      <w:pPr>
        <w:pStyle w:val="Heading2"/>
      </w:pPr>
      <w:r>
        <w:t xml:space="preserve">III. Contextual Application: Systems Engineering in Spain Valencia</w:t>
      </w:r>
    </w:p>
    <w:p>
      <w:pPr>
        <w:pStyle w:val="FirstParagraph"/>
      </w:pPr>
      <w:r>
        <w:t xml:space="preserve">&gt;</w:t>
      </w:r>
    </w:p>
    <w:p>
      <w:pPr>
        <w:pStyle w:val="BodyText"/>
      </w:pPr>
      <w:r>
        <w:t xml:space="preserve">The region of</w:t>
      </w:r>
      <w:r>
        <w:t xml:space="preserve"> </w:t>
      </w:r>
      <w:r>
        <w:rPr>
          <w:iCs/>
          <w:i/>
        </w:rPr>
        <w:t xml:space="preserve">Spain Valencia</w:t>
      </w:r>
      <w:r>
        <w:t xml:space="preserve"> </w:t>
      </w:r>
      <w:r>
        <w:t xml:space="preserve">presents a unique and dynamic landscape for the application of Systems Engineering principles. As one of Spain’s most economically vibrant regions Valencian industry is undergoing significant transformation driven by digitalization green energy transitions and smart infrastructure projects.</w:t>
      </w:r>
    </w:p>
    <w:p>
      <w:pPr>
        <w:pStyle w:val="BodyText"/>
      </w:pPr>
      <w:r>
        <w:t xml:space="preserve">&gt;</w:t>
      </w:r>
    </w:p>
    <w:bookmarkStart w:id="24" w:name="key-sectors-in-spain-valencia"/>
    <w:p>
      <w:pPr>
        <w:pStyle w:val="Heading3"/>
      </w:pPr>
      <w:r>
        <w:t xml:space="preserve">Key Sectors in Spain Valencia:</w:t>
      </w:r>
    </w:p>
    <w:p>
      <w:pPr>
        <w:pStyle w:val="FirstParagraph"/>
      </w:pPr>
      <w:r>
        <w:t xml:space="preserve">&gt;</w:t>
      </w:r>
    </w:p>
    <w:p>
      <w:pPr>
        <w:numPr>
          <w:ilvl w:val="0"/>
          <w:numId w:val="1004"/>
        </w:numPr>
        <w:pStyle w:val="Compact"/>
      </w:pPr>
      <w:r>
        <w:rPr>
          <w:bCs/>
          <w:b/>
        </w:rPr>
        <w:t xml:space="preserve">Aerospace and Defense:</w:t>
      </w:r>
      <w:r>
        <w:t xml:space="preserve"> </w:t>
      </w:r>
      <w:r>
        <w:t xml:space="preserve">The Valencia region hosts a growing cluster of aerospace companies leveraging advanced systems engineering to develop next-generation aircraft components and unmanned aerial vehicles (UAVs).</w:t>
      </w:r>
    </w:p>
    <w:p>
      <w:pPr>
        <w:numPr>
          <w:ilvl w:val="0"/>
          <w:numId w:val="1004"/>
        </w:numPr>
        <w:pStyle w:val="Compact"/>
      </w:pPr>
      <w:r>
        <w:rPr>
          <w:bCs/>
          <w:b/>
        </w:rPr>
        <w:t xml:space="preserve">Maritime Technology:</w:t>
      </w:r>
      <w:r>
        <w:t xml:space="preserve"> </w:t>
      </w:r>
      <w:r>
        <w:t xml:space="preserve">With its strategic location on the Mediterranean Sea Valencian ports are hubs for maritime innovation. Systems Engineers play a crucial role in optimizing port logistics shipbuilding processes and marine renewable energy installations.&gt;.</w:t>
      </w:r>
    </w:p>
    <w:p>
      <w:pPr>
        <w:numPr>
          <w:ilvl w:val="0"/>
          <w:numId w:val="1000"/>
        </w:numPr>
        <w:pStyle w:val="Compact"/>
      </w:pPr>
      <w:r>
        <w:t xml:space="preserve">&gt;</w:t>
      </w:r>
    </w:p>
    <w:p>
      <w:pPr>
        <w:numPr>
          <w:ilvl w:val="0"/>
          <w:numId w:val="1004"/>
        </w:numPr>
        <w:pStyle w:val="Compact"/>
      </w:pPr>
      <w:r>
        <w:rPr>
          <w:bCs/>
          <w:b/>
        </w:rPr>
        <w:t xml:space="preserve">Sports Technology:</w:t>
      </w:r>
      <w:r>
        <w:t xml:space="preserve"> </w:t>
      </w:r>
      <w:r>
        <w:t xml:space="preserve">Valencia is home to world-class football clubs and sporting facilities that utilize advanced data analytics and sensor networks.</w:t>
      </w:r>
      <w:r>
        <w:t xml:space="preserve"> </w:t>
      </w:r>
      <w:r>
        <w:rPr>
          <w:iCs/>
          <w:i/>
        </w:rPr>
        <w:t xml:space="preserve">Systems Engineers</w:t>
      </w:r>
      <w:r>
        <w:t xml:space="preserve"> </w:t>
      </w:r>
      <w:r>
        <w:t xml:space="preserve">design the integrated systems that analyze player performance optimize training regimens and enhance fan experiences through smart stadium technologies.&gt;</w:t>
      </w:r>
    </w:p>
    <w:p>
      <w:pPr>
        <w:numPr>
          <w:ilvl w:val="0"/>
          <w:numId w:val="1000"/>
        </w:numPr>
        <w:pStyle w:val="Compact"/>
      </w:pPr>
      <w:r>
        <w:t xml:space="preserve">&gt;</w:t>
      </w:r>
    </w:p>
    <w:p>
      <w:pPr>
        <w:numPr>
          <w:ilvl w:val="0"/>
          <w:numId w:val="1004"/>
        </w:numPr>
        <w:pStyle w:val="Compact"/>
      </w:pPr>
      <w:r>
        <w:rPr>
          <w:bCs/>
          <w:b/>
        </w:rPr>
        <w:t xml:space="preserve">Agricultural Technology (AgriTech):</w:t>
      </w:r>
      <w:r>
        <w:t xml:space="preserve">In regions like Spain Valencia traditional agriculture is being revolutionized by precision farming techniques. Systems Engineers integrate IoT sensors satellite imagery and automated irrigation systems to maximize crop yields while minimizing water usage.&gt;&lt;</w:t>
      </w:r>
    </w:p>
    <w:p>
      <w:pPr>
        <w:pStyle w:val="FirstParagraph"/>
      </w:pPr>
      <w:r>
        <w:t xml:space="preserve">&gt;</w:t>
      </w:r>
    </w:p>
    <w:bookmarkEnd w:id="24"/>
    <w:bookmarkStart w:id="25" w:name="X3bbb4573b474d22bfcab1a79bbef5dfe06a6ad2"/>
    <w:p>
      <w:pPr>
        <w:pStyle w:val="Heading3"/>
      </w:pPr>
      <w:r>
        <w:t xml:space="preserve">Educational and Industrial Synergy in Spain Valencia</w:t>
      </w:r>
    </w:p>
    <w:p>
      <w:pPr>
        <w:pStyle w:val="FirstParagraph"/>
      </w:pPr>
      <w:r>
        <w:t xml:space="preserve">&gt;</w:t>
      </w:r>
    </w:p>
    <w:p>
      <w:pPr>
        <w:pStyle w:val="BodyText"/>
      </w:pPr>
      <w:r>
        <w:t xml:space="preserve">The academic landscape in</w:t>
      </w:r>
      <w:r>
        <w:t xml:space="preserve"> </w:t>
      </w:r>
      <w:r>
        <w:rPr>
          <w:iCs/>
          <w:i/>
        </w:rPr>
        <w:t xml:space="preserve">Spain Valencia</w:t>
      </w:r>
      <w:r>
        <w:t xml:space="preserve"> </w:t>
      </w:r>
      <w:r>
        <w:t xml:space="preserve">supports the growth of Systems Engineering through specialized programs at universities such as Universitat Politècnica de València (UPV). These institutions collaborate closely with industry partners to ensure that curricula remain aligned with market needs.</w:t>
      </w:r>
    </w:p>
    <w:p>
      <w:pPr>
        <w:pStyle w:val="BodyText"/>
      </w:pPr>
      <w:r>
        <w:t xml:space="preserve">&gt;</w:t>
      </w:r>
    </w:p>
    <w:p>
      <w:pPr>
        <w:numPr>
          <w:ilvl w:val="0"/>
          <w:numId w:val="1005"/>
        </w:numPr>
        <w:pStyle w:val="Compact"/>
      </w:pPr>
      <w:r>
        <w:rPr>
          <w:bCs/>
          <w:b/>
        </w:rPr>
        <w:t xml:space="preserve">Research Centers:</w:t>
      </w:r>
      <w:r>
        <w:t xml:space="preserve"> </w:t>
      </w:r>
      <w:r>
        <w:t xml:space="preserve">Institutions like the Institute for Robotica and Information Handling in Valencia (IRI) contribute significantly to research in autonomous systems and robotics applying rigorous Systems Engineering methodologies.&gt;.</w:t>
      </w:r>
    </w:p>
    <w:p>
      <w:pPr>
        <w:numPr>
          <w:ilvl w:val="0"/>
          <w:numId w:val="1000"/>
        </w:numPr>
        <w:pStyle w:val="Compact"/>
      </w:pPr>
      <w:r>
        <w:t xml:space="preserve">&gt;</w:t>
      </w:r>
    </w:p>
    <w:p>
      <w:pPr>
        <w:numPr>
          <w:ilvl w:val="0"/>
          <w:numId w:val="1005"/>
        </w:numPr>
        <w:pStyle w:val="Compact"/>
      </w:pPr>
      <w:r>
        <w:rPr>
          <w:bCs/>
          <w:b/>
        </w:rPr>
        <w:t xml:space="preserve">Innovation Hubs:</w:t>
      </w:r>
      <w:r>
        <w:t xml:space="preserve"> </w:t>
      </w:r>
      <w:r>
        <w:t xml:space="preserve">Initiatives like Valinnovation provide support for startups and established companies looking to implement advanced engineering solutions. These hubs foster an environment where</w:t>
      </w:r>
      <w:r>
        <w:t xml:space="preserve"> </w:t>
      </w:r>
      <w:r>
        <w:rPr>
          <w:iCs/>
          <w:i/>
        </w:rPr>
        <w:t xml:space="preserve">Systems Engineers</w:t>
      </w:r>
      <w:r>
        <w:t xml:space="preserve"> </w:t>
      </w:r>
      <w:r>
        <w:t xml:space="preserve">can test novel approaches to complex problems.&gt;</w:t>
      </w:r>
    </w:p>
    <w:p>
      <w:pPr>
        <w:numPr>
          <w:ilvl w:val="0"/>
          <w:numId w:val="1000"/>
        </w:numPr>
        <w:pStyle w:val="Compact"/>
      </w:pPr>
      <w:r>
        <w:t xml:space="preserve">&gt;</w:t>
      </w:r>
    </w:p>
    <w:p>
      <w:pPr>
        <w:numPr>
          <w:ilvl w:val="0"/>
          <w:numId w:val="1005"/>
        </w:numPr>
        <w:pStyle w:val="Compact"/>
      </w:pPr>
      <w:r>
        <w:rPr>
          <w:bCs/>
          <w:b/>
        </w:rPr>
        <w:t xml:space="preserve">Sustainable Development Goals:</w:t>
      </w:r>
      <w:r>
        <w:t xml:space="preserve">The city of Valencia has committed to ambitious sustainability goals including carbon neutrality. Systems Engineers are essential in designing integrated urban solutions that balance energy efficiency transportation mobility and social inclusion.&gt;&lt;</w:t>
      </w:r>
    </w:p>
    <w:p>
      <w:pPr>
        <w:pStyle w:val="FirstParagraph"/>
      </w:pPr>
      <w:r>
        <w:t xml:space="preserve">&gt;</w:t>
      </w:r>
    </w:p>
    <w:p>
      <w:pPr>
        <w:pStyle w:val="BodyText"/>
      </w:pPr>
      <w:r>
        <w:t xml:space="preserve">This section of the poster underscores that understanding local context is vital for successful implementation. Whether dealing with Mediterranean climate challenges or leveraging regional industrial strengths Systems Engineers must tailor their approaches to fit the specific realities of</w:t>
      </w:r>
      <w:r>
        <w:t xml:space="preserve"> </w:t>
      </w:r>
      <w:r>
        <w:rPr>
          <w:iCs/>
          <w:i/>
        </w:rPr>
        <w:t xml:space="preserve">Spain Valencia</w:t>
      </w:r>
      <w:r>
        <w:t xml:space="preserve">.&gt;&lt;</w:t>
      </w:r>
    </w:p>
    <w:p>
      <w:pPr>
        <w:pStyle w:val="BodyText"/>
      </w:pPr>
      <w:r>
        <w:t xml:space="preserve">&gt;</w:t>
      </w:r>
    </w:p>
    <w:bookmarkEnd w:id="25"/>
    <w:p>
      <w:pPr>
        <w:pStyle w:val="BodyText"/>
      </w:pPr>
      <w:r>
        <w:t xml:space="preserve">&gt;</w:t>
      </w:r>
    </w:p>
    <w:bookmarkStart w:id="29" w:name="iv.-conclusion-toward-integrated-futures"/>
    <w:p>
      <w:pPr>
        <w:pStyle w:val="Heading2"/>
      </w:pPr>
      <w:r>
        <w:t xml:space="preserve">IV. Conclusion: Toward Integrated Futures</w:t>
      </w:r>
    </w:p>
    <w:p>
      <w:pPr>
        <w:pStyle w:val="FirstParagraph"/>
      </w:pPr>
      <w:r>
        <w:t xml:space="preserve">&gt;</w:t>
      </w:r>
    </w:p>
    <w:p>
      <w:pPr>
        <w:pStyle w:val="BodyText"/>
      </w:pPr>
      <w:r>
        <w:t xml:space="preserve">In conclusion this poster presentation demonstrates that the role of the Systems Engineer is indispensable in today’s interconnected world. By mastering both technical methodologies and integrative thinking professionals in this field can drive innovation solve complex problems and create sustainable solutions.</w:t>
      </w:r>
    </w:p>
    <w:p>
      <w:pPr>
        <w:pStyle w:val="BodyText"/>
      </w:pPr>
      <w:r>
        <w:t xml:space="preserve">&gt;</w:t>
      </w:r>
    </w:p>
    <w:p>
      <w:pPr>
        <w:pStyle w:val="BodyText"/>
      </w:pPr>
      <w:r>
        <w:t xml:space="preserve">The specific case study of</w:t>
      </w:r>
      <w:r>
        <w:t xml:space="preserve"> </w:t>
      </w:r>
      <w:r>
        <w:rPr>
          <w:iCs/>
          <w:i/>
        </w:rPr>
        <w:t xml:space="preserve">Spain Valencia</w:t>
      </w:r>
      <w:r>
        <w:t xml:space="preserve"> </w:t>
      </w:r>
      <w:r>
        <w:t xml:space="preserve">illustrates how global engineering principles adapt to local contexts. The region’s diverse industrial base—from aerospace to AgriTech—provides a rich testing ground for Systems Engineering applications. Moreover the strong academic-industry collaboration in</w:t>
      </w:r>
      <w:r>
        <w:t xml:space="preserve"> </w:t>
      </w:r>
      <w:r>
        <w:rPr>
          <w:iCs/>
          <w:i/>
        </w:rPr>
        <w:t xml:space="preserve">Spain Valencia</w:t>
      </w:r>
      <w:r>
        <w:t xml:space="preserve"> </w:t>
      </w:r>
      <w:r>
        <w:t xml:space="preserve">ensures a steady pipeline of skilled professionals ready to tackle future challenges.</w:t>
      </w:r>
    </w:p>
    <w:p>
      <w:pPr>
        <w:pStyle w:val="BodyText"/>
      </w:pPr>
      <w:r>
        <w:t xml:space="preserve">&gt;</w:t>
      </w:r>
    </w:p>
    <w:bookmarkStart w:id="26" w:name="recommendations"/>
    <w:p>
      <w:pPr>
        <w:pStyle w:val="Heading3"/>
      </w:pPr>
      <w:r>
        <w:t xml:space="preserve">Recommendations:</w:t>
      </w:r>
    </w:p>
    <w:p>
      <w:pPr>
        <w:pStyle w:val="FirstParagraph"/>
      </w:pPr>
      <w:r>
        <w:t xml:space="preserve">&gt;</w:t>
      </w:r>
    </w:p>
    <w:p>
      <w:pPr>
        <w:numPr>
          <w:ilvl w:val="0"/>
          <w:numId w:val="1006"/>
        </w:numPr>
        <w:pStyle w:val="Compact"/>
      </w:pPr>
      <w:r>
        <w:rPr>
          <w:bCs/>
          <w:b/>
        </w:rPr>
        <w:t xml:space="preserve">Educational Investment:</w:t>
      </w:r>
      <w:r>
        <w:t xml:space="preserve">Policymakers and educational institutions should continue to prioritize Systems Engineering curricula that emphasize MBSE and interdisciplinary collaboration.&gt;.</w:t>
      </w:r>
    </w:p>
    <w:p>
      <w:pPr>
        <w:numPr>
          <w:ilvl w:val="0"/>
          <w:numId w:val="1000"/>
        </w:numPr>
        <w:pStyle w:val="Compact"/>
      </w:pPr>
      <w:r>
        <w:t xml:space="preserve">&gt;</w:t>
      </w:r>
    </w:p>
    <w:p>
      <w:pPr>
        <w:numPr>
          <w:ilvl w:val="0"/>
          <w:numId w:val="1006"/>
        </w:numPr>
        <w:pStyle w:val="Compact"/>
      </w:pPr>
      <w:r>
        <w:rPr>
          <w:bCs/>
          <w:b/>
        </w:rPr>
        <w:t xml:space="preserve">Industry Collaboration:</w:t>
      </w:r>
      <w:r>
        <w:t xml:space="preserve"> </w:t>
      </w:r>
      <w:r>
        <w:t xml:space="preserve">Companies operating in</w:t>
      </w:r>
      <w:r>
        <w:t xml:space="preserve"> </w:t>
      </w:r>
      <w:r>
        <w:rPr>
          <w:iCs/>
          <w:i/>
        </w:rPr>
        <w:t xml:space="preserve">Spain Valencia</w:t>
      </w:r>
      <w:r>
        <w:t xml:space="preserve"> </w:t>
      </w:r>
      <w:r>
        <w:t xml:space="preserve">should actively engage with academic partners to co-develop research projects and talent development programs.&gt;&lt;</w:t>
      </w:r>
    </w:p>
    <w:p>
      <w:pPr>
        <w:pStyle w:val="FirstParagraph"/>
      </w:pPr>
      <w:r>
        <w:t xml:space="preserve">&gt;</w:t>
      </w:r>
    </w:p>
    <w:p>
      <w:pPr>
        <w:pStyle w:val="BodyText"/>
      </w:pPr>
      <w:r>
        <w:rPr>
          <w:bCs/>
          <w:b/>
        </w:rPr>
        <w:t xml:space="preserve">Promotion of Standards:</w:t>
      </w:r>
      <w:r>
        <w:t xml:space="preserve">A wider adoption of international Systems Engineering standards will enhance the quality and reliability of technological solutions deployed across the region.&gt;&lt;</w:t>
      </w:r>
    </w:p>
    <w:p>
      <w:pPr>
        <w:pStyle w:val="BodyText"/>
      </w:pPr>
      <w:r>
        <w:t xml:space="preserve">&gt;</w:t>
      </w:r>
    </w:p>
    <w:bookmarkEnd w:id="26"/>
    <w:bookmarkStart w:id="27" w:name="the-way-forward"/>
    <w:p>
      <w:pPr>
        <w:pStyle w:val="Heading3"/>
      </w:pPr>
      <w:r>
        <w:t xml:space="preserve">The Way Forward</w:t>
      </w:r>
    </w:p>
    <w:p>
      <w:pPr>
        <w:pStyle w:val="FirstParagraph"/>
      </w:pPr>
      <w:r>
        <w:t xml:space="preserve">&gt;</w:t>
      </w:r>
    </w:p>
    <w:p>
      <w:pPr>
        <w:pStyle w:val="BodyText"/>
      </w:pPr>
      <w:r>
        <w:t xml:space="preserve">As we move toward an era defined by artificial intelligence climate change and rapid urbanization the demand for integrated solutions will only grow. The</w:t>
      </w:r>
      <w:r>
        <w:t xml:space="preserve"> </w:t>
      </w:r>
      <w:r>
        <w:rPr>
          <w:iCs/>
          <w:i/>
        </w:rPr>
        <w:t xml:space="preserve">Systems Engineer</w:t>
      </w:r>
      <w:r>
        <w:t xml:space="preserve"> </w:t>
      </w:r>
      <w:r>
        <w:t xml:space="preserve">will remain at the forefront of this transformation acting as architects of complex systems that serve society.</w:t>
      </w:r>
    </w:p>
    <w:p>
      <w:pPr>
        <w:pStyle w:val="BodyText"/>
      </w:pPr>
      <w:r>
        <w:t xml:space="preserve">&gt;</w:t>
      </w:r>
    </w:p>
    <w:p>
      <w:pPr>
        <w:pStyle w:val="BodyText"/>
      </w:pPr>
      <w:r>
        <w:t xml:space="preserve">This poster serves as a call to action for academics industry leaders and students alike to embrace Systems Engineering not just as a technical discipline but as a strategic imperative. By leveraging the unique opportunities presented in regions like</w:t>
      </w:r>
      <w:r>
        <w:t xml:space="preserve"> </w:t>
      </w:r>
      <w:r>
        <w:rPr>
          <w:iCs/>
          <w:i/>
        </w:rPr>
        <w:t xml:space="preserve">Spain Valencia</w:t>
      </w:r>
      <w:r>
        <w:t xml:space="preserve"> </w:t>
      </w:r>
      <w:r>
        <w:t xml:space="preserve">we can build systems that are not only efficient and reliable but also equitable and sustainable.</w:t>
      </w:r>
    </w:p>
    <w:p>
      <w:pPr>
        <w:pStyle w:val="BodyText"/>
      </w:pPr>
      <w:r>
        <w:t xml:space="preserve">&gt;</w:t>
      </w:r>
    </w:p>
    <w:p>
      <w:pPr>
        <w:pStyle w:val="BodyText"/>
      </w:pPr>
      <w:r>
        <w:rPr>
          <w:bCs/>
          <w:b/>
        </w:rPr>
        <w:t xml:space="preserve">[Figure 2: Future Outlook Graph showing projected growth in Systems Engineering roles across key sectors in Spain Valencia]</w:t>
      </w:r>
    </w:p>
    <w:p>
      <w:pPr>
        <w:pStyle w:val="BodyText"/>
      </w:pPr>
      <w:r>
        <w:t xml:space="preserve">&gt;</w:t>
      </w:r>
    </w:p>
    <w:p>
      <w:pPr>
        <w:pStyle w:val="BodyText"/>
      </w:pPr>
      <w:r>
        <w:t xml:space="preserve">&gt;</w:t>
      </w:r>
      <w:r>
        <w:t xml:space="preserve"> </w:t>
      </w:r>
      <w:r>
        <w:t xml:space="preserve">Graph Placeholder</w:t>
      </w:r>
      <w:r>
        <w:br/>
      </w:r>
      <w:r>
        <w:t xml:space="preserve">(Line chart showing upward trend)</w:t>
      </w:r>
    </w:p>
    <w:p>
      <w:pPr>
        <w:pStyle w:val="BodyText"/>
      </w:pPr>
      <w:r>
        <w:t xml:space="preserve">&gt;</w:t>
      </w:r>
    </w:p>
    <w:bookmarkEnd w:id="27"/>
    <w:p>
      <w:pPr>
        <w:pStyle w:val="BodyText"/>
      </w:pPr>
      <w:r>
        <w:t xml:space="preserve">&gt;</w:t>
      </w:r>
    </w:p>
    <w:bookmarkStart w:id="28" w:name="v.-references-acknowledgments"/>
    <w:p>
      <w:pPr>
        <w:pStyle w:val="Heading2"/>
      </w:pPr>
      <w:r>
        <w:t xml:space="preserve">V. References &amp; Acknowledgments</w:t>
      </w:r>
    </w:p>
    <w:p>
      <w:pPr>
        <w:pStyle w:val="FirstParagraph"/>
      </w:pPr>
      <w:r>
        <w:t xml:space="preserve">&gt;</w:t>
      </w:r>
    </w:p>
    <w:p>
      <w:pPr>
        <w:pStyle w:val="BodyText"/>
      </w:pPr>
      <w:r>
        <w:rPr>
          <w:bCs/>
          <w:b/>
        </w:rPr>
        <w:t xml:space="preserve">References:</w:t>
      </w:r>
    </w:p>
    <w:p>
      <w:pPr>
        <w:numPr>
          <w:ilvl w:val="0"/>
          <w:numId w:val="1007"/>
        </w:numPr>
        <w:pStyle w:val="Compact"/>
      </w:pPr>
      <w:r>
        <w:t xml:space="preserve">- INCOSE (International Council on Systems Engineering). "Systems Engineering Handbook." 5th Edition.</w:t>
      </w:r>
    </w:p>
    <w:p>
      <w:pPr>
        <w:numPr>
          <w:ilvl w:val="0"/>
          <w:numId w:val="1007"/>
        </w:numPr>
        <w:pStyle w:val="Compact"/>
      </w:pPr>
      <w:r>
        <w:t xml:space="preserve">- ISO/IEC/IEEE 15288:2015. "Systems and software engineering — System life cycle processes."</w:t>
      </w:r>
    </w:p>
    <w:p>
      <w:pPr>
        <w:numPr>
          <w:ilvl w:val="0"/>
          <w:numId w:val="1000"/>
        </w:numPr>
        <w:pStyle w:val="Compact"/>
      </w:pPr>
      <w:r>
        <w:t xml:space="preserve">&gt;</w:t>
      </w:r>
    </w:p>
    <w:p>
      <w:pPr>
        <w:numPr>
          <w:ilvl w:val="0"/>
          <w:numId w:val="1007"/>
        </w:numPr>
        <w:pStyle w:val="Compact"/>
      </w:pPr>
      <w:r>
        <w:t xml:space="preserve">- Universitat Politècnica de València. "Strategic Plan for Research and Innovation."</w:t>
      </w:r>
    </w:p>
    <w:p>
      <w:pPr>
        <w:numPr>
          <w:ilvl w:val="0"/>
          <w:numId w:val="1007"/>
        </w:numPr>
        <w:pStyle w:val="Compact"/>
      </w:pPr>
      <w:r>
        <w:t xml:space="preserve">- Valinnovation. Annual Report on Technological Innovation in the Valencia Region.</w:t>
      </w:r>
    </w:p>
    <w:p>
      <w:pPr>
        <w:numPr>
          <w:ilvl w:val="0"/>
          <w:numId w:val="1000"/>
        </w:numPr>
        <w:pStyle w:val="Compact"/>
      </w:pPr>
      <w:r>
        <w:t xml:space="preserve">&gt;</w:t>
      </w:r>
    </w:p>
    <w:p>
      <w:pPr>
        <w:pStyle w:val="FirstParagraph"/>
      </w:pPr>
      <w:r>
        <w:t xml:space="preserve">Prepared by: Academic Research Team</w:t>
      </w:r>
      <w:r>
        <w:br/>
      </w:r>
      <w:r>
        <w:t xml:space="preserve">For inquiries regarding this Poster Presentation please contact: research@valenciainnovation.eu</w:t>
      </w:r>
      <w:r>
        <w:br/>
      </w:r>
      <w:r>
        <w:t xml:space="preserve">© 2023 All Rights Reserved. | Systems Engineering in Spain Valencia Initiative.</w:t>
      </w:r>
    </w:p>
    <w:p>
      <w:pPr>
        <w:pStyle w:val="BodyText"/>
      </w:pPr>
      <w:r>
        <w:t xml:space="preserve">&gt;</w:t>
      </w:r>
    </w:p>
    <w:p>
      <w:pPr>
        <w:pStyle w:val="BodyText"/>
      </w:pPr>
      <w:r>
        <w:t xml:space="preserve">&gt;</w:t>
      </w:r>
    </w:p>
    <w:bookmarkEnd w:id="28"/>
    <w:p>
      <w:pPr>
        <w:pStyle w:val="BodyText"/>
      </w:pPr>
      <w:r>
        <w:t xml:space="preserve">&gt;</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Spain Valencia: An Academic Poster Presentation</dc:title>
  <dc:creator/>
  <dc:language>en</dc:language>
  <cp:keywords/>
  <dcterms:created xsi:type="dcterms:W3CDTF">2026-07-29T02:23:41Z</dcterms:created>
  <dcterms:modified xsi:type="dcterms:W3CDTF">2026-07-29T02:23:41Z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