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Systems</w:t>
      </w:r>
      <w:r>
        <w:t xml:space="preserve"> </w:t>
      </w:r>
      <w:r>
        <w:t xml:space="preserve">Engineering</w:t>
      </w:r>
      <w:r>
        <w:t xml:space="preserve"> </w:t>
      </w:r>
      <w:r>
        <w:t xml:space="preserve">Poster</w:t>
      </w:r>
      <w:r>
        <w:t xml:space="preserve"> </w:t>
      </w:r>
      <w:r>
        <w:t xml:space="preserve">Presentation:</w:t>
      </w:r>
      <w:r>
        <w:t xml:space="preserve"> </w:t>
      </w:r>
      <w:r>
        <w:t xml:space="preserve">Ankara</w:t>
      </w:r>
      <w:r>
        <w:t xml:space="preserve"> </w:t>
      </w:r>
      <w:r>
        <w:t xml:space="preserve">Strategic</w:t>
      </w:r>
      <w:r>
        <w:t xml:space="preserve"> </w:t>
      </w:r>
      <w:r>
        <w:t xml:space="preserve">Integration</w:t>
      </w:r>
    </w:p>
    <w:bookmarkStart w:id="20" w:name="Xf2d0a0435026c80f6456b9b007e334b711c407c"/>
    <w:p>
      <w:pPr>
        <w:pStyle w:val="Heading1"/>
      </w:pPr>
      <w:r>
        <w:t xml:space="preserve">Bridging Complexity and Innovation: The Role of Systems Engineering in Ankara’s Technological Ascendancy</w:t>
      </w:r>
    </w:p>
    <w:p>
      <w:pPr>
        <w:pStyle w:val="FirstParagraph"/>
      </w:pPr>
      <w:r>
        <w:t xml:space="preserve">Presented at the International Symposium on Advanced Engineering in Turkey, Ankara</w:t>
      </w:r>
    </w:p>
    <w:p>
      <w:pPr>
        <w:pStyle w:val="BodyText"/>
      </w:pPr>
      <w:r>
        <w:rPr>
          <w:bCs/>
          <w:b/>
        </w:rPr>
        <w:t xml:space="preserve">Date:</w:t>
      </w:r>
      <w:r>
        <w:t xml:space="preserve"> </w:t>
      </w:r>
      <w:r>
        <w:t xml:space="preserve">October 2023 |</w:t>
      </w:r>
      <w:r>
        <w:t xml:space="preserve"> </w:t>
      </w:r>
      <w:r>
        <w:rPr>
          <w:bCs/>
          <w:b/>
        </w:rPr>
        <w:t xml:space="preserve">Location:</w:t>
      </w:r>
      <w:r>
        <w:t xml:space="preserve"> </w:t>
      </w:r>
      <w:r>
        <w:t xml:space="preserve">ANKARA, TURKEY</w:t>
      </w:r>
    </w:p>
    <w:bookmarkEnd w:id="20"/>
    <w:p>
      <w:pPr>
        <w:pStyle w:val="BodyText"/>
      </w:pPr>
      <w:r>
        <w:t xml:space="preserve">Abstract: Systems Engineering in the Heart of Turkey Ankara</w:t>
      </w:r>
    </w:p>
    <w:p>
      <w:pPr>
        <w:pStyle w:val="BodyText"/>
      </w:pPr>
      <w:r>
        <w:t xml:space="preserve">This poster presentation explores the critical integration of Systems Engineering (SE) methodologies within the rapidly evolving industrial and technological landscape of Ankara, Turkey. As a nation striving for self-sufficiency and global competitiveness, Turkey’s capital city serves as a unique microcosm for large-scale engineering challenges. This document outlines how Systems Engineers are pivotal in harmonizing complex subsystems across defense, aerospace, urban infrastructure, and information technologies in Ankara. By applying holistic frameworks such as V-Model development and Model-Based Systems Engineering (MBSE), this study demonstrates enhanced efficiency in project lifecycle management specific to the Turkish market context.</w:t>
      </w:r>
    </w:p>
    <w:bookmarkStart w:id="22" w:name="Xcaaecc25e2bd6aeb2c17dfaeedff0e9661021ff"/>
    <w:p>
      <w:pPr>
        <w:pStyle w:val="Heading2"/>
      </w:pPr>
      <w:r>
        <w:t xml:space="preserve">Context: The Strategic Position of Turkey Ankara</w:t>
      </w:r>
    </w:p>
    <w:p>
      <w:pPr>
        <w:pStyle w:val="FirstParagraph"/>
      </w:pPr>
      <w:r>
        <w:t xml:space="preserve">Ankara, the capital of Turkey, is not merely a political center but an emerging hub for high-tech industry and research institutions in the Middle East. The presence of major aerospace firms, defense contractors (such as TAI - Turkish Aerospace Industries), and academic institutions like METU (Middle East Technical University) creates a dense ecosystem requiring rigorous Systems Engineering oversight.</w:t>
      </w:r>
    </w:p>
    <w:bookmarkStart w:id="21" w:name="the-ankara-ecosystem-challenge"/>
    <w:p>
      <w:pPr>
        <w:pStyle w:val="Heading3"/>
      </w:pPr>
      <w:r>
        <w:t xml:space="preserve">The Ankara Ecosystem Challenge</w:t>
      </w:r>
    </w:p>
    <w:p>
      <w:pPr>
        <w:numPr>
          <w:ilvl w:val="0"/>
          <w:numId w:val="1001"/>
        </w:numPr>
        <w:pStyle w:val="Compact"/>
      </w:pPr>
      <w:r>
        <w:rPr>
          <w:bCs/>
          <w:b/>
        </w:rPr>
        <w:t xml:space="preserve">Aerospace &amp; Defense:</w:t>
      </w:r>
      <w:r>
        <w:t xml:space="preserve"> </w:t>
      </w:r>
      <w:r>
        <w:t xml:space="preserve">The development of unmanned aerial vehicles (UAVs) and fighter jets requires seamless integration of hardware, software, and human factors. Systems Engineers in Turkey Ankara ensure that these complex interactions meet stringent international safety standards.</w:t>
      </w:r>
    </w:p>
    <w:p>
      <w:pPr>
        <w:numPr>
          <w:ilvl w:val="0"/>
          <w:numId w:val="1001"/>
        </w:numPr>
        <w:pStyle w:val="Compact"/>
      </w:pPr>
      <w:r>
        <w:rPr>
          <w:bCs/>
          <w:b/>
        </w:rPr>
        <w:t xml:space="preserve">Smart City Initiatives:</w:t>
      </w:r>
      <w:r>
        <w:t xml:space="preserve"> </w:t>
      </w:r>
      <w:r>
        <w:t xml:space="preserve">As Ankara modernizes its infrastructure, the integration of IoT sensors, traffic management systems, and energy grids presents a classic Systems Engineering problem. The goal is interoperability between disparate systems owned by different public and private entities in Turkey.</w:t>
      </w:r>
    </w:p>
    <w:p>
      <w:pPr>
        <w:numPr>
          <w:ilvl w:val="0"/>
          <w:numId w:val="1001"/>
        </w:numPr>
        <w:pStyle w:val="Compact"/>
      </w:pPr>
      <w:r>
        <w:rPr>
          <w:bCs/>
          <w:b/>
        </w:rPr>
        <w:t xml:space="preserve">Semiconductor &amp; Electronics:</w:t>
      </w:r>
      <w:r>
        <w:t xml:space="preserve"> </w:t>
      </w:r>
      <w:r>
        <w:t xml:space="preserve">With new investments in semiconductor fabrication in the broader region, Ankara’s role as a design and testing center necessitates robust configuration management and quality assurance protocols led by Systems Engineers.</w:t>
      </w:r>
    </w:p>
    <w:bookmarkEnd w:id="21"/>
    <w:bookmarkEnd w:id="22"/>
    <w:bookmarkStart w:id="23" w:name="the-role-of-the-systems-engineer"/>
    <w:p>
      <w:pPr>
        <w:pStyle w:val="Heading2"/>
      </w:pPr>
      <w:r>
        <w:t xml:space="preserve">The Role of the Systems Engineer</w:t>
      </w:r>
    </w:p>
    <w:p>
      <w:pPr>
        <w:pStyle w:val="FirstParagraph"/>
      </w:pPr>
      <w:r>
        <w:t xml:space="preserve">A Systems Engineer acts as the integrator of knowledge. In Turkey Ankara, this role transcends technical skills to include cross-cultural communication between local Turkish stakeholders and international partners. The Systems Engineer is responsible for:</w:t>
      </w:r>
    </w:p>
    <w:p>
      <w:pPr>
        <w:numPr>
          <w:ilvl w:val="0"/>
          <w:numId w:val="1002"/>
        </w:numPr>
        <w:pStyle w:val="Compact"/>
      </w:pPr>
      <w:r>
        <w:rPr>
          <w:bCs/>
          <w:b/>
        </w:rPr>
        <w:t xml:space="preserve">Demand Analysis:</w:t>
      </w:r>
      <w:r>
        <w:t xml:space="preserve"> </w:t>
      </w:r>
      <w:r>
        <w:t xml:space="preserve">Translating vague national strategic goals into precise technical requirements.</w:t>
      </w:r>
    </w:p>
    <w:p>
      <w:pPr>
        <w:numPr>
          <w:ilvl w:val="0"/>
          <w:numId w:val="1002"/>
        </w:numPr>
        <w:pStyle w:val="Compact"/>
      </w:pPr>
      <w:r>
        <w:rPr>
          <w:bCs/>
          <w:b/>
        </w:rPr>
        <w:t xml:space="preserve">Architecture Design:</w:t>
      </w:r>
      <w:r>
        <w:t xml:space="preserve"> </w:t>
      </w:r>
      <w:r>
        <w:t xml:space="preserve">Creating the high-level structure of systems that ensure scalability and maintainability.</w:t>
      </w:r>
    </w:p>
    <w:p>
      <w:pPr>
        <w:numPr>
          <w:ilvl w:val="0"/>
          <w:numId w:val="1002"/>
        </w:numPr>
        <w:pStyle w:val="Compact"/>
      </w:pPr>
      <w:r>
        <w:rPr>
          <w:bCs/>
          <w:b/>
        </w:rPr>
        <w:t xml:space="preserve">Lifecycle Management:</w:t>
      </w:r>
      <w:r>
        <w:t xml:space="preserve"> </w:t>
      </w:r>
      <w:r>
        <w:t xml:space="preserve">Overseeing the system from conception through disposal, ensuring compliance with Turkish regulatory frameworks and EU standards where applicable for export purposes.</w:t>
      </w:r>
    </w:p>
    <w:bookmarkEnd w:id="23"/>
    <w:bookmarkStart w:id="24" w:name="methodologies-applied"/>
    <w:p>
      <w:pPr>
        <w:pStyle w:val="Heading2"/>
      </w:pPr>
      <w:r>
        <w:t xml:space="preserve">Methodologies Applied</w:t>
      </w:r>
    </w:p>
    <w:p>
      <w:pPr>
        <w:pStyle w:val="FirstParagraph"/>
      </w:pPr>
      <w:r>
        <w:t xml:space="preserve">To address the complexity of projects in Turkey Ankara, several key SE methodologies are emphasized:</w:t>
      </w:r>
    </w:p>
    <w:p>
      <w:pPr>
        <w:numPr>
          <w:ilvl w:val="0"/>
          <w:numId w:val="1003"/>
        </w:numPr>
        <w:pStyle w:val="Compact"/>
      </w:pPr>
      <w:r>
        <w:rPr>
          <w:bCs/>
          <w:b/>
        </w:rPr>
        <w:t xml:space="preserve">V-Model Implementation:</w:t>
      </w:r>
      <w:r>
        <w:t xml:space="preserve"> </w:t>
      </w:r>
      <w:r>
        <w:t xml:space="preserve">Essential for verification and validation in critical defense systems developed by Turkish aerospace companies.</w:t>
      </w:r>
    </w:p>
    <w:p>
      <w:pPr>
        <w:numPr>
          <w:ilvl w:val="0"/>
          <w:numId w:val="1003"/>
        </w:numPr>
        <w:pStyle w:val="Compact"/>
      </w:pPr>
      <w:r>
        <w:rPr>
          <w:bCs/>
          <w:b/>
        </w:rPr>
        <w:t xml:space="preserve">Model-Based Systems Engineering (MBSE):</w:t>
      </w:r>
      <w:r>
        <w:t xml:space="preserve"> </w:t>
      </w:r>
      <w:r>
        <w:t xml:space="preserve">Reducing reliance on document-heavy processes by using digital twins. This is particularly relevant for the rapid prototyping culture seen in Ankara’s startup incubators.</w:t>
      </w:r>
    </w:p>
    <w:p>
      <w:pPr>
        <w:numPr>
          <w:ilvl w:val="0"/>
          <w:numId w:val="1003"/>
        </w:numPr>
        <w:pStyle w:val="Compact"/>
      </w:pPr>
      <w:r>
        <w:rPr>
          <w:bCs/>
          <w:b/>
        </w:rPr>
        <w:t xml:space="preserve">Agile-SE Hybrid Models:</w:t>
      </w:r>
      <w:r>
        <w:t xml:space="preserve"> </w:t>
      </w:r>
      <w:r>
        <w:t xml:space="preserve">Combining traditional waterfall rigor with agile flexibility to meet the fast-paced demands of the Turkish tech sector.</w:t>
      </w:r>
    </w:p>
    <w:bookmarkEnd w:id="24"/>
    <w:bookmarkStart w:id="26" w:name="X86190edd2f54753d777f908cd314ffa9f13061f"/>
    <w:p>
      <w:pPr>
        <w:pStyle w:val="Heading2"/>
      </w:pPr>
      <w:r>
        <w:t xml:space="preserve">Case Study: Integrated Defense Systems in Ankara</w:t>
      </w:r>
    </w:p>
    <w:p>
      <w:pPr>
        <w:pStyle w:val="FirstParagraph"/>
      </w:pPr>
      <w:r>
        <w:t xml:space="preserve">The development of modern defense platforms in Turkey serves as a prime example of Systems Engineering application. Consider a hypothetical Unmanned Combat Aerial Vehicle (UCAV) project based in Ankara.</w:t>
      </w:r>
    </w:p>
    <w:bookmarkStart w:id="25" w:name="subsystems-integration-challenges"/>
    <w:p>
      <w:pPr>
        <w:pStyle w:val="Heading3"/>
      </w:pPr>
      <w:r>
        <w:t xml:space="preserve">Subsystems Integration Challenges</w:t>
      </w:r>
    </w:p>
    <w:p>
      <w:pPr>
        <w:numPr>
          <w:ilvl w:val="0"/>
          <w:numId w:val="1004"/>
        </w:numPr>
        <w:pStyle w:val="Compact"/>
      </w:pPr>
      <w:r>
        <w:rPr>
          <w:bCs/>
          <w:b/>
        </w:rPr>
        <w:t xml:space="preserve">Sensor Fusion:</w:t>
      </w:r>
      <w:r>
        <w:t xml:space="preserve"> </w:t>
      </w:r>
      <w:r>
        <w:t xml:space="preserve">Integrating radar, infrared, and electro-optical sensors into a coherent situational awareness display for the pilot. The Systems Engineer defines the data interfaces and latency requirements.</w:t>
      </w:r>
    </w:p>
    <w:p>
      <w:pPr>
        <w:numPr>
          <w:ilvl w:val="0"/>
          <w:numId w:val="1004"/>
        </w:numPr>
        <w:pStyle w:val="Compact"/>
      </w:pPr>
      <w:r>
        <w:rPr>
          <w:bCs/>
          <w:b/>
        </w:rPr>
        <w:t xml:space="preserve">C4ISR Integration:</w:t>
      </w:r>
      <w:r>
        <w:t xml:space="preserve"> </w:t>
      </w:r>
      <w:r>
        <w:t xml:space="preserve">Ensuring Command, Control, Communications, Computers, Intelligence, Surveillance, and Reconnaissance systems communicate effectively with ground stations in Turkey Ankara.</w:t>
      </w:r>
    </w:p>
    <w:p>
      <w:pPr>
        <w:numPr>
          <w:ilvl w:val="0"/>
          <w:numId w:val="1004"/>
        </w:numPr>
        <w:pStyle w:val="Compact"/>
      </w:pPr>
      <w:r>
        <w:rPr>
          <w:bCs/>
          <w:b/>
        </w:rPr>
        <w:t xml:space="preserve">Spare Parts Logistics:</w:t>
      </w:r>
      <w:r>
        <w:t xml:space="preserve"> </w:t>
      </w:r>
      <w:r>
        <w:t xml:space="preserve">Designing the system with maintainability in mind. The Systems Engineer works with logistics experts to ensure that components sourced globally can be maintained locally in Turkey.</w:t>
      </w:r>
    </w:p>
    <w:bookmarkEnd w:id="25"/>
    <w:bookmarkEnd w:id="26"/>
    <w:bookmarkStart w:id="28" w:name="economic-and-social-impact"/>
    <w:p>
      <w:pPr>
        <w:pStyle w:val="Heading2"/>
      </w:pPr>
      <w:r>
        <w:t xml:space="preserve">Economic and Social Impact</w:t>
      </w:r>
    </w:p>
    <w:p>
      <w:pPr>
        <w:pStyle w:val="FirstParagraph"/>
      </w:pPr>
      <w:r>
        <w:t xml:space="preserve">The implementation of rigorous Systems Engineering practices has a multiplier effect on the economy of Turkey Ankara. By reducing rework and improving time-to-market for high-tech products, companies become more competitive globally. Furthermore, the demand for qualified Systems Engineers drives educational reforms in Turkish universities.</w:t>
      </w:r>
    </w:p>
    <w:bookmarkStart w:id="27" w:name="workforce-development"/>
    <w:p>
      <w:pPr>
        <w:pStyle w:val="Heading3"/>
      </w:pPr>
      <w:r>
        <w:t xml:space="preserve">Workforce Development</w:t>
      </w:r>
    </w:p>
    <w:p>
      <w:pPr>
        <w:pStyle w:val="FirstParagraph"/>
      </w:pPr>
      <w:r>
        <w:t xml:space="preserve">Ankara is seeing a surge in specialized training programs focused on Systems Engineering. Professionals are upskilling to handle complex simulations and digital engineering tools. This shift supports Turkey’s broader goal of becoming a knowledge-based economy hub.</w:t>
      </w:r>
    </w:p>
    <w:bookmarkEnd w:id="27"/>
    <w:bookmarkEnd w:id="28"/>
    <w:bookmarkStart w:id="29" w:name="future-prospects-for-turkey-ankara"/>
    <w:p>
      <w:pPr>
        <w:pStyle w:val="Heading2"/>
      </w:pPr>
      <w:r>
        <w:t xml:space="preserve">Future Prospects for Turkey Ankara</w:t>
      </w:r>
    </w:p>
    <w:p>
      <w:pPr>
        <w:pStyle w:val="FirstParagraph"/>
      </w:pPr>
      <w:r>
        <w:t xml:space="preserve">Looking ahead, the role of Systems Engineers in Ankara will expand into new domains:</w:t>
      </w:r>
    </w:p>
    <w:p>
      <w:pPr>
        <w:numPr>
          <w:ilvl w:val="0"/>
          <w:numId w:val="1005"/>
        </w:numPr>
        <w:pStyle w:val="Compact"/>
      </w:pPr>
      <w:r>
        <w:rPr>
          <w:bCs/>
          <w:b/>
        </w:rPr>
        <w:t xml:space="preserve">Sustainable Energy Systems:</w:t>
      </w:r>
      <w:r>
        <w:t xml:space="preserve"> </w:t>
      </w:r>
      <w:r>
        <w:t xml:space="preserve">Integrating nuclear (Akkuyu context), solar, and wind energy grids within the national network.</w:t>
      </w:r>
    </w:p>
    <w:p>
      <w:pPr>
        <w:numPr>
          <w:ilvl w:val="0"/>
          <w:numId w:val="1005"/>
        </w:numPr>
        <w:pStyle w:val="Compact"/>
      </w:pPr>
      <w:r>
        <w:t xml:space="preserve">Healthcare Informatics:</w:t>
      </w:r>
    </w:p>
    <w:bookmarkEnd w:id="29"/>
    <w:bookmarkStart w:id="30" w:name="conclusion"/>
    <w:p>
      <w:pPr>
        <w:pStyle w:val="Heading2"/>
      </w:pPr>
      <w:r>
        <w:t xml:space="preserve">Conclusion</w:t>
      </w:r>
    </w:p>
    <w:p>
      <w:pPr>
        <w:pStyle w:val="FirstParagraph"/>
      </w:pPr>
      <w:r>
        <w:t xml:space="preserve">The transition of Turkey Ankara into a global technology leader is contingent upon the effective application of Systems Engineering principles. This poster presentation highlights that Systems Engineers are not just technicians but strategic facilitators who bridge the gap between theoretical innovation and practical, large-scale implementation. By mastering complexity, these professionals enable Ankara to lead in aerospace, defense, and smart infrastructure.</w:t>
      </w:r>
    </w:p>
    <w:p>
      <w:pPr>
        <w:pStyle w:val="BodyText"/>
      </w:pPr>
      <w:r>
        <w:rPr>
          <w:bCs/>
          <w:b/>
        </w:rPr>
        <w:t xml:space="preserve">Recommendation:</w:t>
      </w:r>
      <w:r>
        <w:t xml:space="preserve"> </w:t>
      </w:r>
      <w:r>
        <w:t xml:space="preserve">It is recommended that Turkish policy makers and private sector leaders continue to invest in SE education and certification programs tailored to the specific industrial needs of Turkey Ankara. Collaborative research centers should be fostered between academic institutions in Ankara and international systems engineering bodies like INCOSE (International Council on Systems Engineering).</w:t>
      </w:r>
    </w:p>
    <w:p>
      <w:pPr>
        <w:pStyle w:val="BodyText"/>
      </w:pPr>
      <w:r>
        <w:rPr>
          <w:bCs/>
          <w:b/>
        </w:rPr>
        <w:t xml:space="preserve">Thank You</w:t>
      </w:r>
      <w:r>
        <w:br/>
      </w:r>
      <w:r>
        <w:t xml:space="preserve">Questions &amp; Discussions Welcome</w:t>
      </w:r>
      <w:r>
        <w:br/>
      </w:r>
      <w:r>
        <w:t xml:space="preserve">Ankara, Turkey</w:t>
      </w:r>
    </w:p>
    <w:bookmarkEnd w:id="30"/>
    <w:p>
      <w:pPr>
        <w:pStyle w:val="BodyText"/>
      </w:pPr>
      <w:r>
        <w:t xml:space="preserve">© 2023 Systems Engineering Research Group. All Rights Reserved. | Ankara, Turkey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Systems Engineering Poster Presentation: Ankara Strategic Integration</dc:title>
  <dc:creator/>
  <dc:language>en</dc:language>
  <cp:keywords/>
  <dcterms:created xsi:type="dcterms:W3CDTF">2026-07-29T01:19:22Z</dcterms:created>
  <dcterms:modified xsi:type="dcterms:W3CDTF">2026-07-29T01:19:22Z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