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Poster</w:t>
      </w:r>
      <w:r>
        <w:t xml:space="preserve"> </w:t>
      </w:r>
      <w:r>
        <w:t xml:space="preserve">Presentation:</w:t>
      </w:r>
      <w:r>
        <w:t xml:space="preserve"> </w:t>
      </w:r>
      <w:r>
        <w:t xml:space="preserve">United</w:t>
      </w:r>
      <w:r>
        <w:t xml:space="preserve"> </w:t>
      </w:r>
      <w:r>
        <w:t xml:space="preserve">Kingdom</w:t>
      </w:r>
      <w:r>
        <w:t xml:space="preserve"> </w:t>
      </w:r>
      <w:r>
        <w:t xml:space="preserve">Manchester</w:t>
      </w:r>
      <w:r>
        <w:t xml:space="preserve"> </w:t>
      </w:r>
      <w:r>
        <w:t xml:space="preserve">Context</w:t>
      </w:r>
    </w:p>
    <w:bookmarkStart w:id="21" w:name="optimizing-complex-urban-infrastructure"/>
    <w:p>
      <w:pPr>
        <w:pStyle w:val="Heading1"/>
      </w:pPr>
      <w:r>
        <w:t xml:space="preserve">Optimizing Complex Urban Infrastructure</w:t>
      </w:r>
    </w:p>
    <w:bookmarkStart w:id="20" w:name="X87e79e7f4983cea3d757f0a56e4fd9c37d5efaa"/>
    <w:p>
      <w:pPr>
        <w:pStyle w:val="Heading2"/>
      </w:pPr>
      <w:r>
        <w:t xml:space="preserve">A Systems Engineering Approach to Sustainable Development in the United Kingdom Manchester Region</w:t>
      </w:r>
    </w:p>
    <w:p>
      <w:pPr>
        <w:pStyle w:val="FirstParagraph"/>
      </w:pPr>
      <w:r>
        <w:rPr>
          <w:bCs/>
          <w:b/>
        </w:rPr>
        <w:t xml:space="preserve">Presenter:</w:t>
      </w:r>
      <w:r>
        <w:t xml:space="preserve"> </w:t>
      </w:r>
      <w:r>
        <w:t xml:space="preserve">Senior Systems Engineer |</w:t>
      </w:r>
      <w:r>
        <w:t xml:space="preserve"> </w:t>
      </w:r>
      <w:r>
        <w:rPr>
          <w:bCs/>
          <w:b/>
        </w:rPr>
        <w:t xml:space="preserve">Affiliation:</w:t>
      </w:r>
      <w:r>
        <w:t xml:space="preserve"> </w:t>
      </w:r>
      <w:r>
        <w:t xml:space="preserve">Greater Manchester Infrastructure Consortium</w:t>
      </w:r>
    </w:p>
    <w:bookmarkEnd w:id="20"/>
    <w:bookmarkEnd w:id="21"/>
    <w:bookmarkStart w:id="22" w:name="introduction-and-regional-context"/>
    <w:p>
      <w:pPr>
        <w:pStyle w:val="Heading2"/>
      </w:pPr>
      <w:r>
        <w:t xml:space="preserve">Introduction and Regional Context</w:t>
      </w:r>
    </w:p>
    <w:p>
      <w:pPr>
        <w:pStyle w:val="FirstParagraph"/>
      </w:pPr>
      <w:r>
        <w:t xml:space="preserve">The role of the Systems Engineer is pivotal in navigating the complexities of modern urbanization. This poster presentation explores the critical application of systems thinking within the unique socio-economic and environmental landscape of</w:t>
      </w:r>
      <w:r>
        <w:t xml:space="preserve"> </w:t>
      </w:r>
      <w:r>
        <w:rPr>
          <w:bCs/>
          <w:b/>
        </w:rPr>
        <w:t xml:space="preserve">United Kingdom Manchester</w:t>
      </w:r>
      <w:r>
        <w:t xml:space="preserve">. As one of Europe's most dynamic metropolitan areas, Manchester presents a dense networked environment where infrastructure, technology, and human capital intersect.</w:t>
      </w:r>
    </w:p>
    <w:p>
      <w:pPr>
        <w:pStyle w:val="BodyText"/>
      </w:pPr>
      <w:r>
        <w:t xml:space="preserve">In recent years, the rapid expansion of digital transformation initiatives across the</w:t>
      </w:r>
      <w:r>
        <w:t xml:space="preserve"> </w:t>
      </w:r>
      <w:r>
        <w:rPr>
          <w:bCs/>
          <w:b/>
        </w:rPr>
        <w:t xml:space="preserve">United Kingdom</w:t>
      </w:r>
      <w:r>
        <w:t xml:space="preserve"> </w:t>
      </w:r>
      <w:r>
        <w:rPr>
          <w:iCs/>
          <w:i/>
        </w:rPr>
        <w:t xml:space="preserve">(UK)</w:t>
      </w:r>
      <w:r>
        <w:t xml:space="preserve"> </w:t>
      </w:r>
      <w:r>
        <w:t xml:space="preserve">has necessitated a robust framework for integration. Manchester serves as a prime case study for this phenomenon. The city’s transition into a "smart city" hub requires more than isolated technological upgrades; it demands a holistic Systems Engineering perspective that considers interdependencies between transport networks, energy grids, data privacy regulations, and citizen engagement platforms.</w:t>
      </w:r>
    </w:p>
    <w:p>
      <w:pPr>
        <w:pStyle w:val="BodyText"/>
      </w:pPr>
      <w:r>
        <w:rPr>
          <w:bCs/>
          <w:b/>
        </w:rPr>
        <w:t xml:space="preserve">Key Objective:</w:t>
      </w:r>
      <w:r>
        <w:t xml:space="preserve"> </w:t>
      </w:r>
      <w:r>
        <w:t xml:space="preserve">To demonstrate how rigorous Systems Engineering methodologies can mitigate risk and enhance efficiency in large-scale metropolitan projects within the United Kingdom Manchester context.</w:t>
      </w:r>
    </w:p>
    <w:bookmarkEnd w:id="22"/>
    <w:bookmarkStart w:id="23" w:name="the-systems-engineers-role"/>
    <w:p>
      <w:pPr>
        <w:pStyle w:val="Heading2"/>
      </w:pPr>
      <w:r>
        <w:t xml:space="preserve">The Systems Engineer's Role</w:t>
      </w:r>
    </w:p>
    <w:p>
      <w:pPr>
        <w:pStyle w:val="FirstParagraph"/>
      </w:pPr>
      <w:r>
        <w:t xml:space="preserve">A Systems Engineer acts as the architect of complexity. In the context of United Kingdom Manchester, this role involves bridging the gap between technical specifications and stakeholder requirements. The engineer must ensure that diverse subsystems—ranging from traffic management algorithms to renewable energy integration—operate cohesively.</w:t>
      </w:r>
    </w:p>
    <w:p>
      <w:pPr>
        <w:pStyle w:val="BodyText"/>
      </w:pPr>
      <w:r>
        <w:rPr>
          <w:bCs/>
          <w:b/>
        </w:rPr>
        <w:t xml:space="preserve">Integration:</w:t>
      </w:r>
      <w:r>
        <w:t xml:space="preserve"> </w:t>
      </w:r>
      <w:r>
        <w:t xml:space="preserve">Unifying disparate technologies under a single operational framework.</w:t>
      </w:r>
    </w:p>
    <w:p>
      <w:pPr>
        <w:pStyle w:val="BodyText"/>
      </w:pPr>
      <w:r>
        <w:rPr>
          <w:bCs/>
          <w:b/>
        </w:rPr>
        <w:t xml:space="preserve">Lifecycle Management:</w:t>
      </w:r>
    </w:p>
    <w:p>
      <w:pPr>
        <w:pStyle w:val="BodyText"/>
      </w:pPr>
      <w:r>
        <w:t xml:space="preserve">Risk Mitigation:</w:t>
      </w:r>
    </w:p>
    <w:bookmarkEnd w:id="23"/>
    <w:bookmarkStart w:id="27" w:name="methodological-framework"/>
    <w:p>
      <w:pPr>
        <w:pStyle w:val="Heading2"/>
      </w:pPr>
      <w:r>
        <w:t xml:space="preserve">Methodological Framework</w:t>
      </w:r>
    </w:p>
    <w:p>
      <w:pPr>
        <w:pStyle w:val="FirstParagraph"/>
      </w:pPr>
      <w:r>
        <w:t xml:space="preserve">To address the multifaceted challenges faced by United Kingdom Manchester, this project adopts the V-Model of Systems Engineering, augmented by Agile principles. This hybrid approach allows for iterative development while maintaining strict verification and validation standards essential for public infrastructure.</w:t>
      </w:r>
    </w:p>
    <w:bookmarkStart w:id="24" w:name="stakeholder-analysis"/>
    <w:p>
      <w:pPr>
        <w:pStyle w:val="Heading3"/>
      </w:pPr>
      <w:r>
        <w:t xml:space="preserve">1. Stakeholder Analysis</w:t>
      </w:r>
    </w:p>
    <w:p>
      <w:pPr>
        <w:pStyle w:val="FirstParagraph"/>
      </w:pPr>
      <w:r>
        <w:t xml:space="preserve">The first phase involves comprehensive stakeholder mapping. In Manchester, stakeholders include local government bodies (Greater Manchester Combined Authority), private sector technology partners, utility providers, and the public. The Systems Engineer facilitates workshops to translate broad community needs into specific technical requirements.</w:t>
      </w:r>
    </w:p>
    <w:bookmarkEnd w:id="24"/>
    <w:bookmarkStart w:id="25" w:name="functional-architecture-design"/>
    <w:p>
      <w:pPr>
        <w:pStyle w:val="Heading3"/>
      </w:pPr>
      <w:r>
        <w:t xml:space="preserve">2. Functional Architecture Design</w:t>
      </w:r>
    </w:p>
    <w:p>
      <w:pPr>
        <w:pStyle w:val="FirstParagraph"/>
      </w:pPr>
      <w:r>
        <w:t xml:space="preserve">We utilize SysML (Systems Modeling Language) to create detailed functional block diagrams. These models visualize how information flows through the city’s digital twin infrastructure. For example, data from smart sensors in the Northern Quarter can be routed to central processing units to optimize lighting and security protocols in real-time.</w:t>
      </w:r>
    </w:p>
    <w:bookmarkEnd w:id="25"/>
    <w:bookmarkStart w:id="26" w:name="verification-and-validation-vv"/>
    <w:p>
      <w:pPr>
        <w:pStyle w:val="Heading3"/>
      </w:pPr>
      <w:r>
        <w:t xml:space="preserve">3. Verification and Validation (V&amp;V)</w:t>
      </w:r>
    </w:p>
    <w:p>
      <w:pPr>
        <w:pStyle w:val="FirstParagraph"/>
      </w:pPr>
      <w:r>
        <w:t xml:space="preserve">Given the regulatory environment of the United Kingdom, compliance with GDPR and local planning laws is paramount. The Systems Engineer ensures that every system component undergoes rigorous testing against predefined criteria. This includes penetration testing for cybersecurity resilience in Manchester’s expanding IoT ecosystem.</w:t>
      </w:r>
    </w:p>
    <w:p>
      <w:pPr>
        <w:pStyle w:val="BodyText"/>
      </w:pPr>
      <w:r>
        <w:rPr>
          <w:bCs/>
          <w:b/>
        </w:rPr>
        <w:t xml:space="preserve">Case Study:</w:t>
      </w:r>
      <w:r>
        <w:t xml:space="preserve"> </w:t>
      </w:r>
      <w:r>
        <w:t xml:space="preserve">The integration of the Metrolink expansion with digital ticketing systems required a Systems Engineering approach to ensure seamless interoperability between physical rail assets and software payment gateways.</w:t>
      </w:r>
    </w:p>
    <w:bookmarkEnd w:id="26"/>
    <w:bookmarkEnd w:id="27"/>
    <w:bookmarkStart w:id="28" w:name="challenges-in-the-manchester-context"/>
    <w:p>
      <w:pPr>
        <w:pStyle w:val="Heading2"/>
      </w:pPr>
      <w:r>
        <w:t xml:space="preserve">Challenges in the Manchester Context</w:t>
      </w:r>
    </w:p>
    <w:p>
      <w:pPr>
        <w:pStyle w:val="FirstParagraph"/>
      </w:pPr>
      <w:r>
        <w:t xml:space="preserve">Implementing Systems Engineering solutions in United Kingdom Manchester is not without its hurdles. One significant challenge is legacy infrastructure. Much of the city’s existing hardware was designed decades ago, lacking modern API capabilities for data exchange.</w:t>
      </w:r>
    </w:p>
    <w:p>
      <w:pPr>
        <w:pStyle w:val="BodyText"/>
      </w:pPr>
      <w:r>
        <w:rPr>
          <w:bCs/>
          <w:b/>
        </w:rPr>
        <w:t xml:space="preserve">Solution:</w:t>
      </w:r>
      <w:r>
        <w:t xml:space="preserve"> </w:t>
      </w:r>
      <w:r>
        <w:t xml:space="preserve">The Systems Engineer employs a "wrapper" architecture strategy. This involves creating middleware layers that allow older systems to communicate with newer digital platforms without requiring immediate, costly replacement of all underlying hardware.</w:t>
      </w:r>
    </w:p>
    <w:bookmarkEnd w:id="28"/>
    <w:bookmarkStart w:id="29" w:name="sustainability-and-resilience"/>
    <w:p>
      <w:pPr>
        <w:pStyle w:val="Heading2"/>
      </w:pPr>
      <w:r>
        <w:t xml:space="preserve">Sustainability and Resilience</w:t>
      </w:r>
    </w:p>
    <w:p>
      <w:pPr>
        <w:pStyle w:val="FirstParagraph"/>
      </w:pPr>
      <w:r>
        <w:t xml:space="preserve">The United Kingdom is committed to net-zero carbon emissions by 2050. Manchester has set ambitious interim targets. The Systems Engineer plays a crucial role in modeling energy consumption patterns across the city. By applying systems dynamics, we can predict how changes in one sector (e.g., electric vehicle adoption) impact others (e.g., grid load and renewable storage needs).</w:t>
      </w:r>
    </w:p>
    <w:bookmarkEnd w:id="29"/>
    <w:bookmarkStart w:id="30" w:name="conclusion-and-recommendations"/>
    <w:p>
      <w:pPr>
        <w:pStyle w:val="Heading2"/>
      </w:pPr>
      <w:r>
        <w:t xml:space="preserve">Conclusion and Recommendations</w:t>
      </w:r>
    </w:p>
    <w:p>
      <w:pPr>
        <w:pStyle w:val="FirstParagraph"/>
      </w:pPr>
      <w:r>
        <w:t xml:space="preserve">This poster presentation underscores the indispensable value of Systems Engineering in driving innovation within United Kingdom Manchester. By adopting a holistic, interdisciplinary approach, we can solve complex problems that transcend traditional engineering silos.</w:t>
      </w:r>
    </w:p>
    <w:p>
      <w:pPr>
        <w:pStyle w:val="BodyText"/>
      </w:pPr>
      <w:r>
        <w:rPr>
          <w:bCs/>
          <w:b/>
        </w:rPr>
        <w:t xml:space="preserve">Final Recommendations for Practitioners:</w:t>
      </w:r>
    </w:p>
    <w:p>
      <w:pPr>
        <w:numPr>
          <w:ilvl w:val="0"/>
          <w:numId w:val="1001"/>
        </w:numPr>
        <w:pStyle w:val="Compact"/>
      </w:pPr>
      <w:r>
        <w:t xml:space="preserve">Prioritize interoperability standards early in the design phase to avoid future integration bottlenecks.</w:t>
      </w:r>
    </w:p>
    <w:p>
      <w:pPr>
        <w:numPr>
          <w:ilvl w:val="0"/>
          <w:numId w:val="1001"/>
        </w:numPr>
        <w:pStyle w:val="Compact"/>
      </w:pPr>
      <w:r>
        <w:t xml:space="preserve">Foster strong collaboration between technical engineers and social scientists to ensure human-centric design.</w:t>
      </w:r>
    </w:p>
    <w:p>
      <w:pPr>
        <w:numPr>
          <w:ilvl w:val="0"/>
          <w:numId w:val="1001"/>
        </w:numPr>
        <w:pStyle w:val="Compact"/>
      </w:pPr>
      <w:r>
        <w:t xml:space="preserve">Leverage digital twin technologies for real-time monitoring and predictive maintenance in Manchester’s urban environment.</w:t>
      </w:r>
    </w:p>
    <w:p>
      <w:pPr>
        <w:pStyle w:val="FirstParagraph"/>
      </w:pPr>
      <w:r>
        <w:t xml:space="preserve">The future of United Kingdom Manchester as a leading smart city depends on our ability to manage complexity effectively. Systems Engineers are the key architects of this resilient, connected, and sustainable future.</w:t>
      </w:r>
    </w:p>
    <w:bookmarkEnd w:id="30"/>
    <w:p>
      <w:pPr>
        <w:pStyle w:val="BodyText"/>
      </w:pPr>
      <w:r>
        <w:t xml:space="preserve">© 2023 Systems Engineering Division | United Kingdom Manchester Research Initiative</w:t>
      </w:r>
    </w:p>
    <w:p>
      <w:pPr>
        <w:pStyle w:val="BodyText"/>
      </w:pPr>
      <w:r>
        <w:t xml:space="preserve">For inquiries regarding this research, please contact the lead Systems Engineer.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Poster Presentation: United Kingdom Manchester Context</dc:title>
  <dc:creator/>
  <dc:language>en</dc:language>
  <cp:keywords/>
  <dcterms:created xsi:type="dcterms:W3CDTF">2026-07-29T03:03:33Z</dcterms:created>
  <dcterms:modified xsi:type="dcterms:W3CDTF">2026-07-29T03:03:33Z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