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Tailoring</w:t>
      </w:r>
      <w:r>
        <w:t xml:space="preserve"> </w:t>
      </w:r>
      <w:r>
        <w:t xml:space="preserve">in</w:t>
      </w:r>
      <w:r>
        <w:t xml:space="preserve"> </w:t>
      </w:r>
      <w:r>
        <w:t xml:space="preserve">Kabul</w:t>
      </w:r>
    </w:p>
    <w:bookmarkStart w:id="33" w:name="Xe43b4b4319c9ab138eb80779c45f2f4066a0ded"/>
    <w:p>
      <w:pPr>
        <w:pStyle w:val="Heading1"/>
      </w:pPr>
      <w:r>
        <w:t xml:space="preserve">Socio-Economic Revitalization Through the Tailoring Trade in Kabul</w:t>
      </w:r>
    </w:p>
    <w:bookmarkStart w:id="32" w:name="Xf4bb94e935a7b2996573a0b26fc034a75ee1914"/>
    <w:p>
      <w:pPr>
        <w:pStyle w:val="Heading2"/>
      </w:pPr>
      <w:r>
        <w:t xml:space="preserve">An Academic Examination of Local Craftsmanship, Cultural Preservation, and Economic Resilience</w:t>
      </w:r>
    </w:p>
    <w:p>
      <w:pPr>
        <w:pStyle w:val="FirstParagraph"/>
      </w:pPr>
      <w:r>
        <w:rPr>
          <w:bCs/>
          <w:b/>
        </w:rPr>
        <w:t xml:space="preserve">Presented by:</w:t>
      </w:r>
      <w:r>
        <w:t xml:space="preserve"> </w:t>
      </w:r>
      <w:r>
        <w:t xml:space="preserve">Department of Urban Development &amp; Cultural Studies</w:t>
      </w:r>
      <w:r>
        <w:br/>
      </w:r>
      <w:r>
        <w:rPr>
          <w:bCs/>
          <w:b/>
        </w:rPr>
        <w:t xml:space="preserve">Institution:</w:t>
      </w:r>
      <w:r>
        <w:t xml:space="preserve"> </w:t>
      </w:r>
      <w:r>
        <w:t xml:space="preserve">Institute for Afghan Social Research</w:t>
      </w:r>
      <w:r>
        <w:br/>
      </w:r>
      <w:r>
        <w:rPr>
          <w:bCs/>
          <w:b/>
        </w:rPr>
        <w:t xml:space="preserve">Date:</w:t>
      </w:r>
      <w:r>
        <w:t xml:space="preserve"> </w:t>
      </w:r>
      <w:r>
        <w:t xml:space="preserve">October 2023 | Kabul, Afghanistan</w:t>
      </w:r>
    </w:p>
    <w:bookmarkStart w:id="22" w:name="introduction"/>
    <w:bookmarkStart w:id="20" w:name="introduction-context"/>
    <w:p>
      <w:pPr>
        <w:pStyle w:val="Heading3"/>
      </w:pPr>
      <w:r>
        <w:t xml:space="preserve">1. Introduction &amp; Context</w:t>
      </w:r>
    </w:p>
    <w:p>
      <w:pPr>
        <w:pStyle w:val="FirstParagraph"/>
      </w:pPr>
      <w:r>
        <w:t xml:space="preserve">The city of Kabul, situated in the heart of Afghanistan, stands as a testament to resilience amidst profound historical shifts. Within this complex urban landscape, the trade of tailoring has emerged not merely as a commercial activity but as a vital pillar of socio-economic stability. This academic poster presents findings on how traditional and modern tailoring practices serve as critical mechanisms for livelihood generation in Kabul.</w:t>
      </w:r>
    </w:p>
    <w:p>
      <w:pPr>
        <w:pStyle w:val="BodyText"/>
      </w:pPr>
      <w:r>
        <w:t xml:space="preserve">Historically, Afghanistan has possessed a rich textile heritage, deeply intertwined with its cultural identity. However, decades of conflict and economic instability have severely impacted formal employment sectors. In this vacuum, the informal sector—specifically small-scale tailoring shops scattered throughout neighborhoods like Dashte-Barchi, Karte-Char in Kabul—has absorbed a significant portion of the workforce. This study argues that supporting these local artisans is essential for both economic recovery and cultural preservation in post-conflict Afghanistan.</w:t>
      </w:r>
    </w:p>
    <w:bookmarkEnd w:id="20"/>
    <w:bookmarkStart w:id="21" w:name="research-objectives"/>
    <w:p>
      <w:pPr>
        <w:pStyle w:val="Heading3"/>
      </w:pPr>
      <w:r>
        <w:t xml:space="preserve">2. Research Objectives</w:t>
      </w:r>
    </w:p>
    <w:p>
      <w:pPr>
        <w:pStyle w:val="FirstParagraph"/>
      </w:pPr>
      <w:r>
        <w:t xml:space="preserve">**</w:t>
      </w:r>
    </w:p>
    <w:p>
      <w:pPr>
        <w:pStyle w:val="BodyText"/>
      </w:pPr>
      <w:r>
        <w:t xml:space="preserve">To assess the current economic contribution of the tailoring industry to household incomes in Kabul.**</w:t>
      </w:r>
    </w:p>
    <w:p>
      <w:pPr>
        <w:pStyle w:val="BodyText"/>
      </w:pPr>
      <w:r>
        <w:t xml:space="preserve">To analyze the role of traditional Afghan garments (such as the Perahan Tunban) in maintaining cultural identity amidst globalization.</w:t>
      </w:r>
    </w:p>
    <w:p>
      <w:pPr>
        <w:pStyle w:val="BodyText"/>
      </w:pPr>
      <w:r>
        <w:t xml:space="preserve">To evaluate challenges faced by female and male tailors, including access to raw materials, market fluctuations, and regulatory barriers.***&gt;**</w:t>
      </w:r>
    </w:p>
    <w:bookmarkEnd w:id="21"/>
    <w:bookmarkEnd w:id="22"/>
    <w:bookmarkStart w:id="31" w:name="methodology"/>
    <w:bookmarkStart w:id="23" w:name="methodology"/>
    <w:p>
      <w:pPr>
        <w:pStyle w:val="Heading3"/>
      </w:pPr>
      <w:r>
        <w:t xml:space="preserve">3. Methodology**</w:t>
      </w:r>
    </w:p>
    <w:p>
      <w:pPr>
        <w:pStyle w:val="FirstParagraph"/>
      </w:pPr>
      <w:r>
        <w:t xml:space="preserve">This study employs a mixed-methods approach, combining quantitative surveys with qualitative interviews conducted across three major districts of Kabul: Wazir Akbar Khan, Qala-e-Fatullah, and Shibar. A total of 120 tailoring workshops were surveyed between January and June 2023. The data focuses on revenue streams, customer demographics, supply chain dependencies (particularly regarding fabrics imported from Pakistan and China), and employment rates within these micro-businesses.**</w:t>
      </w:r>
    </w:p>
    <w:bookmarkEnd w:id="23"/>
    <w:bookmarkStart w:id="30" w:name="key-findings-economic-impact"/>
    <w:p>
      <w:pPr>
        <w:pStyle w:val="Heading3"/>
      </w:pPr>
      <w:r>
        <w:t xml:space="preserve">4. Key Findings: Economic Impact**</w:t>
      </w:r>
    </w:p>
    <w:p>
      <w:pPr>
        <w:pStyle w:val="FirstParagraph"/>
      </w:pPr>
      <w:r>
        <w:t xml:space="preserve">The results indicate that the tailoring sector is one of the most resilient industries in Kabul. Approximately 65% of surveyed households relied primarily on tailoring income to meet daily food security needs. Unlike larger manufacturing entities, these small workshops remain operational due to their low overhead costs and flexible pricing models tailored to local purchasing power.**</w:t>
      </w:r>
    </w:p>
    <w:p>
      <w:pPr>
        <w:pStyle w:val="BodyText"/>
      </w:pPr>
      <w:r>
        <w:rPr>
          <w:bCs/>
          <w:b/>
        </w:rPr>
        <w:t xml:space="preserve">Stat Insight:</w:t>
      </w:r>
      <w:r>
        <w:t xml:space="preserve"> </w:t>
      </w:r>
      <w:r>
        <w:t xml:space="preserve">78% of all new business registrations in Kabul over the last two years have been related to garment construction and repair, highlighting a shift toward skilled manual labor as a primary economic driver.***&gt;**</w:t>
      </w:r>
    </w:p>
    <w:bookmarkStart w:id="24" w:name="cultural-significance"/>
    <w:p>
      <w:pPr>
        <w:pStyle w:val="Heading3"/>
      </w:pPr>
      <w:r>
        <w:t xml:space="preserve">5. Cultural Significance**</w:t>
      </w:r>
    </w:p>
    <w:p>
      <w:pPr>
        <w:pStyle w:val="FirstParagraph"/>
      </w:pPr>
      <w:r>
        <w:t xml:space="preserve">Beyond economics, the tailor in Kabul plays a crucial role in cultural continuity. The Perahan Tunban (traditional tunic and trousers) remains the standard attire for both men and women in formal settings across Afghanistan. Tailors are not just manufacturers of clothing; they are custodians of fit, fabric choice, and embroidery styles that denote regional identity. In Kabul, a melting pot of Hazara, Pashtun, Tajik, and Uzbek populations,**</w:t>
      </w:r>
    </w:p>
    <w:p>
      <w:pPr>
        <w:pStyle w:val="BodyText"/>
      </w:pPr>
      <w:r>
        <w:t xml:space="preserve">tailoring shops often serve as community hubs where these diverse traditions intersect.**</w:t>
      </w:r>
    </w:p>
    <w:bookmarkEnd w:id="24"/>
    <w:bookmarkStart w:id="26" w:name="challenges"/>
    <w:bookmarkStart w:id="25" w:name="X73eca35876491464b150a82e29783fc7f44f904"/>
    <w:p>
      <w:pPr>
        <w:pStyle w:val="Heading3"/>
      </w:pPr>
      <w:r>
        <w:t xml:space="preserve">6. Current Challenges in Kabul's Tailoring Sector**</w:t>
      </w:r>
    </w:p>
    <w:p>
      <w:pPr>
        <w:pStyle w:val="FirstParagraph"/>
      </w:pPr>
      <w:r>
        <w:t xml:space="preserve">Despite its resilience, the sector faces severe headwinds. The following factors were identified as critical bottlenecks:**</w:t>
      </w:r>
      <w:r>
        <w:t xml:space="preserve"> </w:t>
      </w:r>
      <w:r>
        <w:t xml:space="preserve">**</w:t>
      </w:r>
    </w:p>
    <w:p>
      <w:pPr>
        <w:pStyle w:val="BodyText"/>
      </w:pPr>
      <w:r>
        <w:rPr>
          <w:bCs/>
          <w:b/>
        </w:rPr>
        <w:t xml:space="preserve">Supply Chain Disruption:</w:t>
      </w:r>
      <w:r>
        <w:t xml:space="preserve"> </w:t>
      </w:r>
      <w:r>
        <w:t xml:space="preserve">Fluctuations in the exchange rate have made imported fabrics and threads increasingly expensive, squeezing profit margins.</w:t>
      </w:r>
    </w:p>
    <w:p>
      <w:pPr>
        <w:pStyle w:val="BodyText"/>
      </w:pPr>
      <w:r>
        <w:rPr>
          <w:bCs/>
          <w:b/>
        </w:rPr>
        <w:t xml:space="preserve">Economic Sanctions and Banking Access:</w:t>
      </w:r>
      <w:r>
        <w:t xml:space="preserve"> </w:t>
      </w:r>
      <w:r>
        <w:t xml:space="preserve">Limited access to international banking systems makes it difficult for Kabul-based businesses to import materials efficiently.**</w:t>
      </w:r>
    </w:p>
    <w:p>
      <w:pPr>
        <w:pStyle w:val="BodyText"/>
      </w:pPr>
      <w:r>
        <w:rPr>
          <w:bCs/>
          <w:b/>
        </w:rPr>
        <w:t xml:space="preserve">Skill Transfer:</w:t>
      </w:r>
      <w:r>
        <w:t xml:space="preserve"> </w:t>
      </w:r>
      <w:r>
        <w:t xml:space="preserve">There is a generational gap in apprenticeship models. Younger generations are increasingly drawn to technology sectors, leading to a potential shortage of skilled master tailors in the future of Kabul's economy.**</w:t>
      </w:r>
    </w:p>
    <w:bookmarkEnd w:id="25"/>
    <w:bookmarkEnd w:id="26"/>
    <w:bookmarkStart w:id="29" w:name="recommendations"/>
    <w:bookmarkStart w:id="27" w:name="X15a8846b403c1dc9d19d7f3761f335f4ce6d6e4"/>
    <w:p>
      <w:pPr>
        <w:pStyle w:val="Heading3"/>
      </w:pPr>
      <w:r>
        <w:t xml:space="preserve">7. Strategic Recommendations for Policy and Practice**</w:t>
      </w:r>
    </w:p>
    <w:p>
      <w:pPr>
        <w:pStyle w:val="FirstParagraph"/>
      </w:pPr>
      <w:r>
        <w:t xml:space="preserve">To sustain and grow the tailoring industry in Afghanistan, particularly within Kabul, the following actions are recommended:**</w:t>
      </w:r>
    </w:p>
    <w:p>
      <w:pPr>
        <w:pStyle w:val="BodyText"/>
      </w:pPr>
      <w:r>
        <w:rPr>
          <w:bCs/>
          <w:b/>
        </w:rPr>
        <w:t xml:space="preserve">Digital Integration:</w:t>
      </w:r>
      <w:r>
        <w:t xml:space="preserve"> </w:t>
      </w:r>
      <w:r>
        <w:t xml:space="preserve">Encourage tailors to utilize social media platforms (Instagram and WhatsApp) for marketing. Many successful businesses in Kabul have already pivoted to online ordering and delivery services, bypassing traditional foot-traffic dependencies.**</w:t>
      </w:r>
    </w:p>
    <w:p>
      <w:pPr>
        <w:pStyle w:val="BodyText"/>
      </w:pPr>
      <w:r>
        <w:rPr>
          <w:bCs/>
          <w:b/>
        </w:rPr>
        <w:t xml:space="preserve">Vocational Training Programs:</w:t>
      </w:r>
      <w:r>
        <w:t xml:space="preserve"> </w:t>
      </w:r>
      <w:r>
        <w:t xml:space="preserve">NGOs and local municipal governments should invest in modern sewing technology training while preserving traditional embroidery techniques. This dual approach enhances employability for youth in Kabul.**</w:t>
      </w:r>
    </w:p>
    <w:p>
      <w:pPr>
        <w:pStyle w:val="BodyText"/>
      </w:pPr>
      <w:r>
        <w:rPr>
          <w:bCs/>
          <w:b/>
        </w:rPr>
        <w:t xml:space="preserve">Support for Female Entrepreneurs:</w:t>
      </w:r>
      <w:r>
        <w:t xml:space="preserve"> </w:t>
      </w:r>
      <w:r>
        <w:t xml:space="preserve">Special grants and safe working spaces should be established to support female tailors, who often face mobility restrictions but possess high levels of craftsmanship.**&gt;**</w:t>
      </w:r>
    </w:p>
    <w:bookmarkEnd w:id="27"/>
    <w:bookmarkStart w:id="28" w:name="conclusion"/>
    <w:p>
      <w:pPr>
        <w:pStyle w:val="Heading3"/>
      </w:pPr>
      <w:r>
        <w:t xml:space="preserve">8. Conclusion</w:t>
      </w:r>
    </w:p>
    <w:p>
      <w:pPr>
        <w:pStyle w:val="FirstParagraph"/>
      </w:pPr>
      <w:r>
        <w:t xml:space="preserve">The analysis confirms that the tailor is far more than a tradesperson in the context of Kabul; they are an agent of economic survival and cultural cohesion. By adapting to modern market demands while preserving traditional aesthetics, tailoring provides a unique pathway for recovery in Afghanistan's capital. Future academic inquiry should focus on how micro-finance initiatives can specifically target these small enterprises to boost GDP and social stability.**&gt;</w:t>
      </w:r>
      <w:r>
        <w:t xml:space="preserve"> </w:t>
      </w:r>
      <w:r>
        <w:t xml:space="preserve">**</w:t>
      </w:r>
    </w:p>
    <w:p>
      <w:pPr>
        <w:pStyle w:val="BodyText"/>
      </w:pPr>
      <w:r>
        <w:rPr>
          <w:bCs/>
          <w:b/>
        </w:rPr>
        <w:t xml:space="preserve">Contact:</w:t>
      </w:r>
      <w:r>
        <w:t xml:space="preserve"> </w:t>
      </w:r>
      <w:r>
        <w:t xml:space="preserve">research.kabul@afghanstudies.org |</w:t>
      </w:r>
      <w:r>
        <w:t xml:space="preserve"> </w:t>
      </w:r>
      <w:r>
        <w:rPr>
          <w:bCs/>
          <w:b/>
        </w:rPr>
        <w:t xml:space="preserve">Afghanistan Kabul</w:t>
      </w:r>
      <w:r>
        <w:t xml:space="preserve">**</w:t>
      </w:r>
    </w:p>
    <w:p>
      <w:pPr>
        <w:pStyle w:val="BodyText"/>
      </w:pPr>
      <w:r>
        <w:t xml:space="preserve">© 2023 Academic Poster Presentation on Local Economic Sectors</w:t>
      </w:r>
    </w:p>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Tailoring in Kabul</dc:title>
  <dc:creator/>
  <dc:language>en</dc:language>
  <cp:keywords/>
  <dcterms:created xsi:type="dcterms:W3CDTF">2026-07-29T18:57:49Z</dcterms:created>
  <dcterms:modified xsi:type="dcterms:W3CDTF">2026-07-29T18:57:49Z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