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Tailor</w:t>
      </w:r>
      <w:r>
        <w:t xml:space="preserve"> </w:t>
      </w:r>
      <w:r>
        <w:t xml:space="preserve">in</w:t>
      </w:r>
      <w:r>
        <w:t xml:space="preserve"> </w:t>
      </w:r>
      <w:r>
        <w:t xml:space="preserve">Córdoba</w:t>
      </w:r>
    </w:p>
    <w:bookmarkStart w:id="20" w:name="X9f42777708c53b5346d5b779df644e524e2c107"/>
    <w:p>
      <w:pPr>
        <w:pStyle w:val="Heading1"/>
      </w:pPr>
      <w:r>
        <w:t xml:space="preserve">Beyond the Needle and Thread: The Socio-Economic Evolution of the Tailor in Argentina Córdoba</w:t>
      </w:r>
    </w:p>
    <w:p>
      <w:pPr>
        <w:pStyle w:val="FirstParagraph"/>
      </w:pPr>
      <w:r>
        <w:t xml:space="preserve">Presented by: Academic Research Division</w:t>
      </w:r>
      <w:r>
        <w:br/>
      </w:r>
      <w:r>
        <w:t xml:space="preserve">Target Region: Argentina, Córdoba Province</w:t>
      </w:r>
    </w:p>
    <w:bookmarkEnd w:id="20"/>
    <w:bookmarkStart w:id="21" w:name="abstract"/>
    <w:p>
      <w:pPr>
        <w:pStyle w:val="Heading2"/>
      </w:pPr>
      <w:r>
        <w:t xml:space="preserve">Abstract</w:t>
      </w:r>
    </w:p>
    <w:p>
      <w:pPr>
        <w:pStyle w:val="FirstParagraph"/>
      </w:pPr>
      <w:r>
        <w:t xml:space="preserve">This poster presentation explores the multifaceted role of the tailor within the socio-economic and cultural fabric of Argentina, specifically focusing on the province of Córdoba. Historically, Córdoba has served as a central hub for education, commerce, and industry in Argentina. Within this bustling environment, the tailor is not merely a craftsman but a critical node in local commerce and cultural identity preservation.</w:t>
      </w:r>
    </w:p>
    <w:p>
      <w:pPr>
        <w:pStyle w:val="BodyText"/>
      </w:pPr>
      <w:r>
        <w:t xml:space="preserve">As globalization accelerates and fast fashion dominates global markets, the traditional tailor shop in Córdoba faces an existential crisis coupled with opportunities for renaissance. This study examines how digital integration, niche marketing, and the enduring demand for high-quality craftsmanship are reshaping the profession. By analyzing data from urban centers like Córdoba Capital and surrounding rural districts of Argentina, we highlight how local tailors are adapting to survive while maintaining the artisanal heritage unique to this Argentine region.</w:t>
      </w:r>
    </w:p>
    <w:bookmarkEnd w:id="21"/>
    <w:bookmarkStart w:id="22" w:name="introduction-background"/>
    <w:p>
      <w:pPr>
        <w:pStyle w:val="Heading2"/>
      </w:pPr>
      <w:r>
        <w:t xml:space="preserve">Introduction &amp; Background</w:t>
      </w:r>
    </w:p>
    <w:p>
      <w:pPr>
        <w:pStyle w:val="FirstParagraph"/>
      </w:pPr>
      <w:r>
        <w:t xml:space="preserve">The history of tailoring in Argentina is deeply intertwined with waves of immigration, particularly from Italy and Spain, during the late 19th and early 20th centuries. In Córdoba, a city known for its university culture and industrial growth ("La Docta"), these traditions took root firmly. The tailor shop became a community gathering place where personal relationships were forged over measurements and fittings.</w:t>
      </w:r>
    </w:p>
    <w:p>
      <w:pPr>
        <w:pStyle w:val="BodyText"/>
      </w:pPr>
      <w:r>
        <w:t xml:space="preserve">However, the last two decades have seen a drastic shift in consumer behavior in Argentina. Economic fluctuations, inflation, and the rise of international retail brands have challenged local artisans. This research aims to document the resilience of the tailor profession in Córdoba by investigating three key areas: economic adaptation strategies, cultural significance as intangible heritage, and technological integration.</w:t>
      </w:r>
    </w:p>
    <w:bookmarkEnd w:id="22"/>
    <w:bookmarkStart w:id="23" w:name="economic-adaptation-in-córdoba"/>
    <w:p>
      <w:pPr>
        <w:pStyle w:val="Heading2"/>
      </w:pPr>
      <w:r>
        <w:t xml:space="preserve">Economic Adaptation in Córdoba</w:t>
      </w:r>
    </w:p>
    <w:p>
      <w:pPr>
        <w:pStyle w:val="FirstParagraph"/>
      </w:pPr>
      <w:r>
        <w:t xml:space="preserve">The economic landscape of Argentina is volatile, and the textile sector is no exception. In Córdoba, tailors have moved away from mass production toward bespoke services. This shift represents a strategic pivot from competing with cheap imports to offering value that cannot be replicated by factories: personalization.</w:t>
      </w:r>
    </w:p>
    <w:p>
      <w:pPr>
        <w:pStyle w:val="BodyText"/>
      </w:pPr>
      <w:r>
        <w:rPr>
          <w:bCs/>
          <w:b/>
        </w:rPr>
        <w:t xml:space="preserve">Key Economic Drivers:</w:t>
      </w:r>
    </w:p>
    <w:p>
      <w:pPr>
        <w:numPr>
          <w:ilvl w:val="0"/>
          <w:numId w:val="1001"/>
        </w:numPr>
        <w:pStyle w:val="Compact"/>
      </w:pPr>
      <w:r>
        <w:rPr>
          <w:bCs/>
          <w:b/>
        </w:rPr>
        <w:t xml:space="preserve">Bespoke Tailoring:</w:t>
      </w:r>
      <w:r>
        <w:t xml:space="preserve"> </w:t>
      </w:r>
      <w:r>
        <w:t xml:space="preserve">High-net-worth individuals and professionals in Córdoba prioritize fit and exclusivity, creating a stable niche market.</w:t>
      </w:r>
    </w:p>
    <w:p>
      <w:pPr>
        <w:numPr>
          <w:ilvl w:val="0"/>
          <w:numId w:val="1001"/>
        </w:numPr>
        <w:pStyle w:val="Compact"/>
      </w:pPr>
      <w:r>
        <w:rPr>
          <w:bCs/>
          <w:b/>
        </w:rPr>
        <w:t xml:space="preserve">Mending &amp; Alteration Services:</w:t>
      </w:r>
      <w:r>
        <w:t xml:space="preserve"> </w:t>
      </w:r>
      <w:r>
        <w:t xml:space="preserve">As consumers become more conscious of spending power due to inflation, repairing high-quality garments has become economically viable compared to buying new items.</w:t>
      </w:r>
    </w:p>
    <w:p>
      <w:pPr>
        <w:numPr>
          <w:ilvl w:val="0"/>
          <w:numId w:val="1001"/>
        </w:numPr>
        <w:pStyle w:val="Compact"/>
      </w:pPr>
      <w:r>
        <w:t xml:space="preserve">Sustainable Fashion: There is a growing movement in Córdoba toward "slow fashion," where local tailors provide an eco-friendly alternative to disposable clothing.</w:t>
      </w:r>
    </w:p>
    <w:p>
      <w:pPr>
        <w:pStyle w:val="FirstParagraph"/>
      </w:pPr>
      <w:r>
        <w:t xml:space="preserve">Furthermore, the role of the tailor extends into the informal economy, which constitutes a significant portion of employment in Argentina. Many small workshops operate out of residential homes in neighborhoods like Barrio Güemes or Nueva Córdoba, reducing overhead costs and allowing them to remain competitive against larger chain stores.</w:t>
      </w:r>
    </w:p>
    <w:bookmarkEnd w:id="23"/>
    <w:bookmarkStart w:id="24" w:name="cultural-identity-heritage"/>
    <w:p>
      <w:pPr>
        <w:pStyle w:val="Heading2"/>
      </w:pPr>
      <w:r>
        <w:t xml:space="preserve">Cultural Identity &amp; Heritage</w:t>
      </w:r>
    </w:p>
    <w:p>
      <w:pPr>
        <w:pStyle w:val="FirstParagraph"/>
      </w:pPr>
      <w:r>
        <w:t xml:space="preserve">In Argentina, clothing is often a marker of social status and cultural pride. The traditional gaucho influence, though evolving, still impacts regional attire. In Córdoba's interior provinces (such as Calamuchita or San Alberto), the tailor plays a vital role in creating and maintaining traditional dress for festivals and daily wear.</w:t>
      </w:r>
    </w:p>
    <w:p>
      <w:pPr>
        <w:pStyle w:val="BodyText"/>
      </w:pPr>
      <w:r>
        <w:t xml:space="preserve">The university town of Córdoba also influences local fashion trends. With thousands of students and academics, there is a dynamic mix of conservative business attire required by law firms and banks, alongside bohemian styles popular among the creative class. Tailors in this region act as cultural arbiters, blending traditional cuts with contemporary aesthetics.</w:t>
      </w:r>
    </w:p>
    <w:p>
      <w:pPr>
        <w:pStyle w:val="BodyText"/>
      </w:pPr>
      <w:r>
        <w:rPr>
          <w:bCs/>
          <w:b/>
        </w:rPr>
        <w:t xml:space="preserve">Preservation of Craft:</w:t>
      </w:r>
    </w:p>
    <w:p>
      <w:pPr>
        <w:pStyle w:val="BodyText"/>
      </w:pPr>
      <w:r>
        <w:t xml:space="preserve">The knowledge passed down through apprenticeships in Córdoba represents a form of intangible cultural heritage. The skills required to hand-stitch buttons, finish seams invisibly, and drape fabric are becoming rare. Initiatives by local government bodies in Argentina to protect these artisans are crucial for keeping the history of textile manufacturing alive within the province.</w:t>
      </w:r>
    </w:p>
    <w:bookmarkEnd w:id="24"/>
    <w:bookmarkStart w:id="25" w:name="digital-transformation"/>
    <w:p>
      <w:pPr>
        <w:pStyle w:val="Heading2"/>
      </w:pPr>
      <w:r>
        <w:t xml:space="preserve">Digital Transformation</w:t>
      </w:r>
    </w:p>
    <w:p>
      <w:pPr>
        <w:pStyle w:val="FirstParagraph"/>
      </w:pPr>
      <w:r>
        <w:t xml:space="preserve">The adoption of technology among tailors in Córdoba has been gradual but steady. Initially, the sector was resistant to digital tools, fearing it would dehumanize the service. However, recent years have forced a change.</w:t>
      </w:r>
    </w:p>
    <w:p>
      <w:pPr>
        <w:numPr>
          <w:ilvl w:val="0"/>
          <w:numId w:val="1002"/>
        </w:numPr>
        <w:pStyle w:val="Compact"/>
      </w:pPr>
      <w:r>
        <w:rPr>
          <w:bCs/>
          <w:b/>
        </w:rPr>
        <w:t xml:space="preserve">Social Media Marketing:</w:t>
      </w:r>
      <w:r>
        <w:t xml:space="preserve"> </w:t>
      </w:r>
      <w:r>
        <w:t xml:space="preserve">Instagram and Facebook are now primary tools for tailors in Córdoba to showcase portfolios. Visual storytelling allows artisans to reach younger demographics who might not otherwise visit physical shops.</w:t>
      </w:r>
    </w:p>
    <w:p>
      <w:pPr>
        <w:numPr>
          <w:ilvl w:val="0"/>
          <w:numId w:val="1002"/>
        </w:numPr>
        <w:pStyle w:val="Compact"/>
      </w:pPr>
      <w:r>
        <w:rPr>
          <w:bCs/>
          <w:b/>
        </w:rPr>
        <w:t xml:space="preserve">E-Commerce Integration:</w:t>
      </w:r>
      <w:r>
        <w:t xml:space="preserve"> </w:t>
      </w:r>
      <w:r>
        <w:t xml:space="preserve">While custom sewing cannot be fully automated, the business side—appointments, consultations, and fabric selection guides—are increasingly managed online.</w:t>
      </w:r>
    </w:p>
    <w:p>
      <w:pPr>
        <w:numPr>
          <w:ilvl w:val="0"/>
          <w:numId w:val="1002"/>
        </w:numPr>
        <w:pStyle w:val="Compact"/>
      </w:pPr>
      <w:r>
        <w:rPr>
          <w:bCs/>
          <w:b/>
        </w:rPr>
        <w:t xml:space="preserve">Digital Measurements:</w:t>
      </w:r>
      <w:r>
        <w:t xml:space="preserve"> </w:t>
      </w:r>
      <w:r>
        <w:t xml:space="preserve">Some forward-thinking tailors are experimenting with 3D body scanning technology to create precise digital avatars for clients, reducing the need for multiple physical fittings.</w:t>
      </w:r>
    </w:p>
    <w:p>
      <w:pPr>
        <w:pStyle w:val="FirstParagraph"/>
      </w:pPr>
      <w:r>
        <w:t xml:space="preserve">This digital bridge allows the traditional tailor to remain relevant in a modern, connected world without losing the essence of personal service.</w:t>
      </w:r>
    </w:p>
    <w:bookmarkEnd w:id="25"/>
    <w:bookmarkStart w:id="26" w:name="challenges-and-future-outlook"/>
    <w:p>
      <w:pPr>
        <w:pStyle w:val="Heading2"/>
      </w:pPr>
      <w:r>
        <w:t xml:space="preserve">Challenges and Future Outlook</w:t>
      </w:r>
    </w:p>
    <w:p>
      <w:pPr>
        <w:pStyle w:val="FirstParagraph"/>
      </w:pPr>
      <w:r>
        <w:rPr>
          <w:bCs/>
          <w:b/>
        </w:rPr>
        <w:t xml:space="preserve">Suggested Interventions:</w:t>
      </w:r>
    </w:p>
    <w:p>
      <w:pPr>
        <w:numPr>
          <w:ilvl w:val="0"/>
          <w:numId w:val="1003"/>
        </w:numPr>
        <w:pStyle w:val="Compact"/>
      </w:pPr>
      <w:r>
        <w:rPr>
          <w:bCs/>
          <w:b/>
        </w:rPr>
        <w:t xml:space="preserve">Government Support:</w:t>
      </w:r>
      <w:r>
        <w:t xml:space="preserve"> </w:t>
      </w:r>
      <w:r>
        <w:t xml:space="preserve">Subsidies or tax breaks for small textile workshops in Córdoba could alleviate financial pressures.</w:t>
      </w:r>
    </w:p>
    <w:p>
      <w:pPr>
        <w:numPr>
          <w:ilvl w:val="0"/>
          <w:numId w:val="1003"/>
        </w:numPr>
        <w:pStyle w:val="Compact"/>
      </w:pPr>
      <w:r>
        <w:rPr>
          <w:bCs/>
          <w:b/>
        </w:rPr>
        <w:t xml:space="preserve">Vocational Training:</w:t>
      </w:r>
      <w:r>
        <w:t xml:space="preserve"> </w:t>
      </w:r>
      <w:r>
        <w:t xml:space="preserve">Revamping technical schools to include modern design software alongside traditional sewing techniques.</w:t>
      </w:r>
    </w:p>
    <w:p>
      <w:pPr>
        <w:numPr>
          <w:ilvl w:val="0"/>
          <w:numId w:val="1003"/>
        </w:numPr>
        <w:pStyle w:val="Compact"/>
      </w:pPr>
      <w:r>
        <w:t xml:space="preserve">Tourism Integration: Promoting tailor shops as cultural tourism sites, where visitors can witness the craftsmanship process, similar to leather workshops in nearby regions.</w:t>
      </w:r>
    </w:p>
    <w:p>
      <w:pPr>
        <w:pStyle w:val="FirstParagraph"/>
      </w:pPr>
      <w:r>
        <w:t xml:space="preserve">The future of the tailor in Argentina's Córdoba province relies on a symbiotic relationship between honoring historical techniques and embracing modern business practices. By positioning themselves as guardians of quality and sustainability, tailors can secure their place not just as service providers, but as cultural custodians.</w:t>
      </w:r>
    </w:p>
    <w:bookmarkEnd w:id="26"/>
    <w:bookmarkStart w:id="27" w:name="conclusion"/>
    <w:p>
      <w:pPr>
        <w:pStyle w:val="Heading3"/>
      </w:pPr>
      <w:r>
        <w:t xml:space="preserve">Conclusion</w:t>
      </w:r>
    </w:p>
    <w:p>
      <w:pPr>
        <w:pStyle w:val="FirstParagraph"/>
      </w:pPr>
      <w:r>
        <w:t xml:space="preserve">The tailor in Argentina, specifically within the dynamic environment of Córdoba, stands at a crossroads. While the industry faces significant pressure from globalized fast fashion and economic instability, it also possesses unique strengths. The deep-rooted cultural appreciation for craftsmanship, combined with increasing digital literacy among artisans, offers a pathway to sustainability. This presentation argues that supporting local tailors is not just an economic imperative for Córdoba but a necessary step in preserving the rich textile heritage of Argentina.</w:t>
      </w:r>
    </w:p>
    <w:bookmarkEnd w:id="27"/>
    <w:p>
      <w:pPr>
        <w:pStyle w:val="BodyText"/>
      </w:pPr>
      <w:r>
        <w:t xml:space="preserve">© 2023 Academic Poster Presentation. All Rights Reserved.</w:t>
      </w:r>
      <w:r>
        <w:br/>
      </w:r>
      <w:r>
        <w:t xml:space="preserve">Focus Area: Tailoring Industry Analysis in Argentina, Córdoba Province.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Tailor in Córdoba</dc:title>
  <dc:creator/>
  <dc:language>en</dc:language>
  <cp:keywords/>
  <dcterms:created xsi:type="dcterms:W3CDTF">2026-07-29T12:27:24Z</dcterms:created>
  <dcterms:modified xsi:type="dcterms:W3CDTF">2026-07-29T12:27:24Z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