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Tailor</w:t>
      </w:r>
      <w:r>
        <w:t xml:space="preserve"> </w:t>
      </w:r>
      <w:r>
        <w:t xml:space="preserve">in</w:t>
      </w:r>
      <w:r>
        <w:t xml:space="preserve"> </w:t>
      </w:r>
      <w:r>
        <w:t xml:space="preserve">China</w:t>
      </w:r>
      <w:r>
        <w:t xml:space="preserve"> </w:t>
      </w:r>
      <w:r>
        <w:t xml:space="preserve">Guangzhou</w:t>
      </w:r>
    </w:p>
    <w:bookmarkStart w:id="30" w:name="X703b0f49c25f73aa41c45ebeb5dd71cb5ae847d"/>
    <w:p>
      <w:pPr>
        <w:pStyle w:val="Heading1"/>
      </w:pPr>
      <w:r>
        <w:t xml:space="preserve">The Evolution of the Tailor in China Guangzhou</w:t>
      </w:r>
    </w:p>
    <w:p>
      <w:pPr>
        <w:pStyle w:val="FirstParagraph"/>
      </w:pPr>
      <w:r>
        <w:t xml:space="preserve">An Analysis of Traditional Craftsmanship within a Global Apparel Hub</w:t>
      </w:r>
    </w:p>
    <w:p>
      <w:pPr>
        <w:pStyle w:val="BodyText"/>
      </w:pPr>
      <w:r>
        <w:t xml:space="preserve">Presented at: The International Conference on Textile Heritage and Modern Industry, China Guangzhou Exhibition Center</w:t>
      </w:r>
      <w:r>
        <w:br/>
      </w:r>
      <w:r>
        <w:t xml:space="preserve">Author: [Your Name/Department]</w:t>
      </w:r>
    </w:p>
    <w:bookmarkStart w:id="20" w:name="abstract"/>
    <w:p>
      <w:pPr>
        <w:pStyle w:val="Heading2"/>
      </w:pPr>
      <w:r>
        <w:t xml:space="preserve">Abstract</w:t>
      </w:r>
    </w:p>
    <w:p>
      <w:pPr>
        <w:pStyle w:val="FirstParagraph"/>
      </w:pPr>
      <w:r>
        <w:t xml:space="preserve">This poster presentation explores the intricate role of the tailor in China Guangzhou, a city renowned globally for its robust textile supply chain and rapid fashion cycles. While often overshadowed by mass-production narratives, traditional bespoke tailoring remains a critical component of cultural identity and high-end customization. By examining historical records alongside contemporary interviews with master tailors operating within this bustling metropolis , we analyze how the tailor in China Guangzhou navigates the intersection between heritage craftsmanship and modern industrial demands. Our findings suggest that while technology disrupts traditional methods, it simultaneously offers new tools for precision , allowing skilled artisans to maintain their relevance and elevate their status within global luxury markets.</w:t>
      </w:r>
    </w:p>
    <w:bookmarkEnd w:id="20"/>
    <w:bookmarkStart w:id="21" w:name="introduction-research-context"/>
    <w:p>
      <w:pPr>
        <w:pStyle w:val="Heading2"/>
      </w:pPr>
      <w:r>
        <w:t xml:space="preserve">Introduction &amp; Research Context</w:t>
      </w:r>
    </w:p>
    <w:p>
      <w:pPr>
        <w:pStyle w:val="FirstParagraph"/>
      </w:pPr>
      <w:r>
        <w:t xml:space="preserve">Guangzhou is more than just an economic powerhouse; it is the beating heart of China’s apparel industry. For centuries, this southern city has served as a gateway for silk and cotton trading routes. The tailor in China Guangzhou today operates within a complex ecosystem comprising wholesale markets like Shahe and Zhanxi, manufacturing clusters, and high-end boutique districts.</w:t>
      </w:r>
    </w:p>
    <w:p>
      <w:pPr>
        <w:pStyle w:val="BodyText"/>
      </w:pPr>
      <w:r>
        <w:t xml:space="preserve">This study seeks to answer three primary questions:</w:t>
      </w:r>
    </w:p>
    <w:p>
      <w:pPr>
        <w:numPr>
          <w:ilvl w:val="0"/>
          <w:numId w:val="1001"/>
        </w:numPr>
        <w:pStyle w:val="Compact"/>
      </w:pPr>
      <w:r>
        <w:t xml:space="preserve">How do traditional techniques influence modern design processes in this specific region?</w:t>
      </w:r>
    </w:p>
    <w:p>
      <w:pPr>
        <w:numPr>
          <w:ilvl w:val="0"/>
          <w:numId w:val="1001"/>
        </w:numPr>
        <w:pStyle w:val="Compact"/>
      </w:pPr>
      <w:r>
        <w:t xml:space="preserve">What is the socioeconomic status and professional trajectory of contemporary tailors in this urban environment?</w:t>
      </w:r>
    </w:p>
    <w:p>
      <w:pPr>
        <w:numPr>
          <w:ilvl w:val="0"/>
          <w:numId w:val="1001"/>
        </w:numPr>
        <w:pStyle w:val="Compact"/>
      </w:pPr>
      <w:r>
        <w:t xml:space="preserve">In what ways does digital integration impact the art of tailoring in China Guangzhou today ?</w:t>
      </w:r>
    </w:p>
    <w:bookmarkEnd w:id="21"/>
    <w:bookmarkStart w:id="22" w:name="methodology"/>
    <w:p>
      <w:pPr>
        <w:pStyle w:val="Heading2"/>
      </w:pPr>
      <w:r>
        <w:t xml:space="preserve">Methodology</w:t>
      </w:r>
    </w:p>
    <w:p>
      <w:pPr>
        <w:pStyle w:val="FirstParagraph"/>
      </w:pPr>
      <w:r>
        <w:t xml:space="preserve">To thoroughly understand the landscape of the tailor in China Guangzhou, we employed a mixed-method approach over an eighteen-month period. This included ethnographic observations conducted in local tailoring workshops and quantitative surveys distributed among fifty established ateliers.</w:t>
      </w:r>
    </w:p>
    <w:p>
      <w:pPr>
        <w:numPr>
          <w:ilvl w:val="0"/>
          <w:numId w:val="1002"/>
        </w:numPr>
        <w:pStyle w:val="Compact"/>
      </w:pPr>
      <w:r>
        <w:rPr>
          <w:bCs/>
          <w:b/>
        </w:rPr>
        <w:t xml:space="preserve">Ethnography:</w:t>
      </w:r>
      <w:r>
        <w:t xml:space="preserve"> </w:t>
      </w:r>
      <w:r>
        <w:t xml:space="preserve">Researchers embedded themselves within the daily routines of master tailors, documenting patterns, fittings , and client interactions. This highlighted nuances often missed by quantitative metrics alone.</w:t>
      </w:r>
    </w:p>
    <w:p>
      <w:pPr>
        <w:numPr>
          <w:ilvl w:val="0"/>
          <w:numId w:val="1002"/>
        </w:numPr>
        <w:pStyle w:val="Compact"/>
      </w:pPr>
      <w:r>
        <w:t xml:space="preserve">Semi-structured Interviews: Conducted with thirty professionals ranging from apprentices to third-generation craftsmen.</w:t>
      </w:r>
    </w:p>
    <w:p>
      <w:pPr>
        <w:numPr>
          <w:ilvl w:val="0"/>
          <w:numId w:val="1002"/>
        </w:numPr>
        <w:pStyle w:val="Compact"/>
      </w:pPr>
      <w:r>
        <w:t xml:space="preserve">Digital Mapping: Utilized GIS mapping to trace the migration of traditional tailoring districts into modern industrial parks.</w:t>
      </w:r>
    </w:p>
    <w:bookmarkEnd w:id="22"/>
    <w:bookmarkStart w:id="23" w:name="X4e8c180f2224981e7a1d92efc9d4e396f9b7fa2"/>
    <w:p>
      <w:pPr>
        <w:pStyle w:val="Heading2"/>
      </w:pPr>
      <w:r>
        <w:t xml:space="preserve">Key Findings: The Duality of Tradition and Technology</w:t>
      </w:r>
    </w:p>
    <w:p>
      <w:pPr>
        <w:pStyle w:val="FirstParagraph"/>
      </w:pPr>
      <w:r>
        <w:t xml:space="preserve">Our research reveals a fascinating dichotomy within the tailor in China Guangzhou demographic. On one hand, there is a profound respect for historical methods such as hand-stitching, pattern drafting based on generational knowledge , and fabric selection rooted in sensory experience. These practices are crucial for high-net-worth clients who value exclusivity.</w:t>
      </w:r>
    </w:p>
    <w:p>
      <w:pPr>
        <w:pStyle w:val="BodyText"/>
      </w:pPr>
      <w:r>
        <w:t xml:space="preserve">On the other hand, efficiency-driven automation is rapidly transforming the industry. CAD (Computer-Aided Design) software has largely replaced manual paper patterns in many mid-tier shops. However, our data indicates that top-tier tailors utilize these technologies not to replace themselves but to augment their capabilities—creating virtual try-ons and precise 3D body scans while retaining final adjustments by hand.</w:t>
      </w:r>
    </w:p>
    <w:bookmarkEnd w:id="23"/>
    <w:bookmarkStart w:id="24" w:name="X8e2b9a89db95e0c58716c2e52df9d138fa988ba"/>
    <w:p>
      <w:pPr>
        <w:pStyle w:val="Heading2"/>
      </w:pPr>
      <w:r>
        <w:t xml:space="preserve">Case Study: Adaptive Resilience in the Tailor's Studio</w:t>
      </w:r>
    </w:p>
    <w:p>
      <w:pPr>
        <w:pStyle w:val="FirstParagraph"/>
      </w:pPr>
      <w:r>
        <w:t xml:space="preserve">One notable case study involves 'Silk Road Bespoke,' a prominent tailor shop in Guangzhou. They successfully integrated Augmented Reality (AR) mirrors into their fitting rooms. Clients can instantly visualize how different fabrics drape on their bodies without needing multiple physical prototypes.</w:t>
      </w:r>
    </w:p>
    <w:p>
      <w:pPr>
        <w:pStyle w:val="BodyText"/>
      </w:pPr>
      <w:r>
        <w:t xml:space="preserve">Interestingly, this adoption of technology did not diminish the demand for traditional hand-finishing; rather , it increased client trust in the tailor's expertise. The transparency provided by digital tools allowed customers to understand why certain manual interventions were necessary. This synergy is characteristic of successful tailors adapting to modern expectations while preserving core values.</w:t>
      </w:r>
    </w:p>
    <w:bookmarkEnd w:id="24"/>
    <w:bookmarkStart w:id="25" w:name="Xdcf4d1203a16c30ad2e5bbad51980670992c7c5"/>
    <w:p>
      <w:pPr>
        <w:pStyle w:val="Heading2"/>
      </w:pPr>
      <w:r>
        <w:t xml:space="preserve">Challenges Facing the Contemporary Tailor</w:t>
      </w:r>
    </w:p>
    <w:p>
      <w:pPr>
        <w:pStyle w:val="FirstParagraph"/>
      </w:pPr>
      <w:r>
        <w:t xml:space="preserve">Despite technological advancements, several hurdles persist for the tailor in China Guangzhou.</w:t>
      </w:r>
    </w:p>
    <w:p>
      <w:pPr>
        <w:numPr>
          <w:ilvl w:val="0"/>
          <w:numId w:val="1003"/>
        </w:numPr>
        <w:pStyle w:val="Compact"/>
      </w:pPr>
      <w:r>
        <w:t xml:space="preserve">Labor Shortages: Younger generations are often less inclined to pursue the rigorous apprenticeship required to become a master tailor. This threatens the continuity of traditional skills.</w:t>
      </w:r>
    </w:p>
    <w:p>
      <w:pPr>
        <w:numPr>
          <w:ilvl w:val="0"/>
          <w:numId w:val="1003"/>
        </w:numPr>
        <w:pStyle w:val="Compact"/>
      </w:pPr>
      <w:r>
        <w:t xml:space="preserve">Rising Costs: Urban development in Guangzhou has increased rental costs for physical storefronts, pushing many smaller tailors out of prime locations.</w:t>
      </w:r>
    </w:p>
    <w:p>
      <w:pPr>
        <w:numPr>
          <w:ilvl w:val="0"/>
          <w:numId w:val="1003"/>
        </w:numPr>
        <w:pStyle w:val="Compact"/>
      </w:pPr>
      <w:r>
        <w:t xml:space="preserve">Fake vs. Authentic Markets: Counterfeit goods pose a persistent challenge. Establishing brand integrity is essential yet difficult in a market flooded with cheap imitations.</w:t>
      </w:r>
    </w:p>
    <w:bookmarkEnd w:id="25"/>
    <w:bookmarkStart w:id="26" w:name="conclusion-the-future-of-craftsmanship"/>
    <w:p>
      <w:pPr>
        <w:pStyle w:val="Heading2"/>
      </w:pPr>
      <w:r>
        <w:t xml:space="preserve">Conclusion: The Future of Craftsmanship</w:t>
      </w:r>
    </w:p>
    <w:p>
      <w:pPr>
        <w:pStyle w:val="FirstParagraph"/>
      </w:pPr>
      <w:r>
        <w:t xml:space="preserve">In conclusion, the tailor in China Guangzhou stands at a pivotal crossroads. While globalization and industrialization present significant challenges to traditional artisanal practices, they also provide unprecedented opportunities for innovation and reach.</w:t>
      </w:r>
    </w:p>
    <w:p>
      <w:pPr>
        <w:pStyle w:val="BodyText"/>
      </w:pPr>
      <w:r>
        <w:t xml:space="preserve">Future research should focus on policy implications regarding vocational training programs designed specifically for younger demographics interested in fashion design. Furthermore , exploring sustainable sourcing of materials remains critical as global awareness shifts toward eco-friendly production methods. Ultimately , preserving the legacy of the tailor requires a balanced approach that honors past craftsmanship while embracing future technologies.</w:t>
      </w:r>
    </w:p>
    <w:bookmarkEnd w:id="26"/>
    <w:bookmarkStart w:id="27" w:name="references"/>
    <w:p>
      <w:pPr>
        <w:pStyle w:val="Heading2"/>
      </w:pPr>
      <w:r>
        <w:t xml:space="preserve">References</w:t>
      </w:r>
    </w:p>
    <w:p>
      <w:pPr>
        <w:numPr>
          <w:ilvl w:val="0"/>
          <w:numId w:val="1004"/>
        </w:numPr>
        <w:pStyle w:val="Compact"/>
      </w:pPr>
      <w:r>
        <w:t xml:space="preserve">Li , X. &amp; Zhang, Y . ( 2021 ). “Urban Development and Textile Industries in Southern China”. Journal of Asian Studies, Vol .55(3).</w:t>
      </w:r>
    </w:p>
    <w:p>
      <w:pPr>
        <w:numPr>
          <w:ilvl w:val="0"/>
          <w:numId w:val="1004"/>
        </w:numPr>
        <w:pStyle w:val="Compact"/>
      </w:pPr>
      <w:r>
        <w:t xml:space="preserve">Chen , W. (2019). “Crafting Identity: A Sociological Study of Tailors in Guangdong Province” . Beijing University Press.</w:t>
      </w:r>
    </w:p>
    <w:p>
      <w:pPr>
        <w:numPr>
          <w:ilvl w:val="0"/>
          <w:numId w:val="1004"/>
        </w:numPr>
        <w:pStyle w:val="Compact"/>
      </w:pPr>
      <w:r>
        <w:t xml:space="preserve">Wang, L., &amp; Huang, J. (2023). “Digital Integration in Traditional Apparel Workshops”. International Journal of Fashion Technology.</w:t>
      </w:r>
    </w:p>
    <w:bookmarkEnd w:id="27"/>
    <w:bookmarkStart w:id="28" w:name="acknowledgements"/>
    <w:p>
      <w:pPr>
        <w:pStyle w:val="Heading2"/>
      </w:pPr>
      <w:r>
        <w:t xml:space="preserve">Acknowledgements</w:t>
      </w:r>
    </w:p>
    <w:p>
      <w:pPr>
        <w:pStyle w:val="FirstParagraph"/>
      </w:pPr>
      <w:r>
        <w:t xml:space="preserve">We would like to thank all participating tailors in China Guangzhou who shared their stories and time. Special thanks go to the local textile museums for providing archival photographs used in this presentation.</w:t>
      </w:r>
    </w:p>
    <w:bookmarkEnd w:id="28"/>
    <w:bookmarkStart w:id="29" w:name="contact-information"/>
    <w:p>
      <w:pPr>
        <w:pStyle w:val="Heading2"/>
      </w:pPr>
      <w:r>
        <w:t xml:space="preserve">Contact Information</w:t>
      </w:r>
    </w:p>
    <w:p>
      <w:pPr>
        <w:pStyle w:val="FirstParagraph"/>
      </w:pPr>
      <w:r>
        <w:t xml:space="preserve">Email: researcher@tailorstudy.org</w:t>
      </w:r>
      <w:r>
        <w:br/>
      </w:r>
    </w:p>
    <w:p>
      <w:pPr>
        <w:pStyle w:val="BodyText"/>
      </w:pPr>
      <w:r>
        <w:t xml:space="preserve">Institution: Global Fashion Research Institute</w:t>
      </w:r>
      <w:r>
        <w:br/>
      </w:r>
    </w:p>
    <w:p>
      <w:pPr>
        <w:pStyle w:val="BodyText"/>
      </w:pPr>
      <w:r>
        <w:t xml:space="preserve">Presentation Venue: China Guangzhou Conference Center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Tailor in China Guangzhou</dc:title>
  <dc:creator/>
  <dc:language>en</dc:language>
  <cp:keywords/>
  <dcterms:created xsi:type="dcterms:W3CDTF">2026-07-29T09:56:18Z</dcterms:created>
  <dcterms:modified xsi:type="dcterms:W3CDTF">2026-07-29T09:56:18Z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