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Contemporary</w:t>
      </w:r>
      <w:r>
        <w:t xml:space="preserve"> </w:t>
      </w:r>
      <w:r>
        <w:t xml:space="preserve">Paris</w:t>
      </w:r>
    </w:p>
    <w:bookmarkStart w:id="21" w:name="the-artisans-rebirth"/>
    <w:p>
      <w:pPr>
        <w:pStyle w:val="Heading1"/>
      </w:pPr>
      <w:r>
        <w:t xml:space="preserve">The Artisan’s Rebirth</w:t>
      </w:r>
    </w:p>
    <w:bookmarkStart w:id="20" w:name="X73771ffe190dcfbb6d8b5bee6ded6828c9fd6be"/>
    <w:p>
      <w:pPr>
        <w:pStyle w:val="Heading2"/>
      </w:pPr>
      <w:r>
        <w:t xml:space="preserve">Reimagining the Traditional Tailor in Contemporary France Paris</w:t>
      </w:r>
    </w:p>
    <w:p>
      <w:pPr>
        <w:pStyle w:val="FirstParagraph"/>
      </w:pPr>
      <w:r>
        <w:rPr>
          <w:iCs/>
          <w:i/>
        </w:rPr>
        <w:t xml:space="preserve">A Academic Poster Presentation on Heritage, Craftsmanship, and Modern Adaptation.</w:t>
      </w:r>
    </w:p>
    <w:bookmarkEnd w:id="20"/>
    <w:bookmarkEnd w:id="21"/>
    <w:bookmarkStart w:id="22" w:name="abstract"/>
    <w:p>
      <w:pPr>
        <w:pStyle w:val="Heading3"/>
      </w:pPr>
      <w:r>
        <w:t xml:space="preserve">Abstract</w:t>
      </w:r>
    </w:p>
    <w:p>
      <w:pPr>
        <w:pStyle w:val="FirstParagraph"/>
      </w:pPr>
      <w:r>
        <w:t xml:space="preserve">The figure of the tailor has long been synonymous with excellence, precision, and cultural identity. This presentation explores the historical trajectory and contemporary challenges faced by the traditional tailor in France Paris. As a global capital of fashion, Paris serves as both a guardian of haute couture traditions and a laboratory for modern sartorial innovation.</w:t>
      </w:r>
    </w:p>
    <w:p>
      <w:pPr>
        <w:pStyle w:val="BodyText"/>
      </w:pPr>
      <w:r>
        <w:t xml:space="preserve">This academic inquiry examines how local artisans are navigating the dual pressures of globalization and digital transformation while preserving the intricate techniques passed down through generations. We analyze data from artisanal guilds, interview master tailors in arrondissement districts, and compare economic models against fast fashion conglomerates. The findings suggest that the survival of the tailor industry in France Paris relies not on resisting change, but on integrating heritage values with sustainable business practices and digital storytelling.</w:t>
      </w:r>
    </w:p>
    <w:bookmarkEnd w:id="22"/>
    <w:bookmarkStart w:id="23" w:name="introduction-the-soul-of-the-tailor"/>
    <w:p>
      <w:pPr>
        <w:pStyle w:val="Heading3"/>
      </w:pPr>
      <w:r>
        <w:t xml:space="preserve">Introduction: The Soul of the Tailor</w:t>
      </w:r>
    </w:p>
    <w:p>
      <w:pPr>
        <w:pStyle w:val="FirstParagraph"/>
      </w:pPr>
      <w:r>
        <w:rPr>
          <w:bCs/>
          <w:b/>
        </w:rPr>
        <w:t xml:space="preserve">The Role of the Tailor in Society:</w:t>
      </w:r>
      <w:r>
        <w:t xml:space="preserve"> </w:t>
      </w:r>
      <w:r>
        <w:t xml:space="preserve">Historically, a tailor is not merely a merchant of cloth but an architect of identity. In France Paris, this role has been elevated to an art form. From the cobblestone streets where garments are measured by hand to the prestigious ateliers near Place Vendôme, the tailor represents a tangible link to history.</w:t>
      </w:r>
    </w:p>
    <w:p>
      <w:pPr>
        <w:pStyle w:val="BodyText"/>
      </w:pPr>
      <w:r>
        <w:rPr>
          <w:bCs/>
          <w:b/>
        </w:rPr>
        <w:t xml:space="preserve">France Paris as a Cultural Hub:</w:t>
      </w:r>
      <w:r>
        <w:t xml:space="preserve"> </w:t>
      </w:r>
      <w:r>
        <w:t xml:space="preserve">Paris remains synonymous with elegance and bespoke craftsmanship. The city is home to iconic houses that define seasonal trends, yet it is also supported by thousands of small-scale tailors who serve the local community. This duality creates a unique ecosystem where high fashion intersects with daily life. Understanding the tailor in this context requires an appreciation for both the symbolic weight of Parisian style and the practical realities of small business ownership.</w:t>
      </w:r>
    </w:p>
    <w:bookmarkEnd w:id="23"/>
    <w:bookmarkStart w:id="24" w:name="methodology"/>
    <w:p>
      <w:pPr>
        <w:pStyle w:val="Heading3"/>
      </w:pPr>
      <w:r>
        <w:t xml:space="preserve">Methodology</w:t>
      </w:r>
    </w:p>
    <w:p>
      <w:pPr>
        <w:pStyle w:val="FirstParagraph"/>
      </w:pPr>
      <w:r>
        <w:t xml:space="preserve">To understand the current state of tailoring in France Paris, this study employs a mixed-methods approach:</w:t>
      </w:r>
    </w:p>
    <w:p>
      <w:pPr>
        <w:numPr>
          <w:ilvl w:val="0"/>
          <w:numId w:val="1001"/>
        </w:numPr>
        <w:pStyle w:val="Compact"/>
      </w:pPr>
      <w:r>
        <w:rPr>
          <w:bCs/>
          <w:b/>
        </w:rPr>
        <w:t xml:space="preserve">Ethnographic Observation:</w:t>
      </w:r>
      <w:r>
        <w:t xml:space="preserve"> </w:t>
      </w:r>
      <w:r>
        <w:t xml:space="preserve">Direct engagement with ten independent tailor shops across different arrondissements, observing workflow, customer interaction, and spatial organization.</w:t>
      </w:r>
    </w:p>
    <w:p>
      <w:pPr>
        <w:numPr>
          <w:ilvl w:val="0"/>
          <w:numId w:val="1001"/>
        </w:numPr>
        <w:pStyle w:val="Compact"/>
      </w:pPr>
      <w:r>
        <w:rPr>
          <w:bCs/>
          <w:b/>
        </w:rPr>
        <w:t xml:space="preserve">Semi-Structured Interviews:</w:t>
      </w:r>
      <w:r>
        <w:t xml:space="preserve">In-depth interviews with fifteen master tailors regarding their training, economic pressures, and views on the future of the profession.</w:t>
      </w:r>
    </w:p>
    <w:p>
      <w:pPr>
        <w:numPr>
          <w:ilvl w:val="0"/>
          <w:numId w:val="1001"/>
        </w:numPr>
        <w:pStyle w:val="Compact"/>
      </w:pPr>
      <w:r>
        <w:rPr>
          <w:bCs/>
          <w:b/>
        </w:rPr>
        <w:t xml:space="preserve">Economic Analysis:</w:t>
      </w:r>
      <w:r>
        <w:t xml:space="preserve"> </w:t>
      </w:r>
      <w:r>
        <w:t xml:space="preserve">Review of tax records and supply chain data from French artisanal associations to track profitability trends over the last decade.</w:t>
      </w:r>
    </w:p>
    <w:p>
      <w:pPr>
        <w:pStyle w:val="FirstParagraph"/>
      </w:pPr>
      <w:r>
        <w:t xml:space="preserve">This multi-faceted approach allows for a holistic view, capturing both the quantitative struggles and qualitative experiences of tailors in France Paris.</w:t>
      </w:r>
    </w:p>
    <w:bookmarkEnd w:id="24"/>
    <w:bookmarkStart w:id="25" w:name="key-findings-challenges-and-adaptations"/>
    <w:p>
      <w:pPr>
        <w:pStyle w:val="Heading3"/>
      </w:pPr>
      <w:r>
        <w:t xml:space="preserve">Key Findings: Challenges and Adaptations</w:t>
      </w:r>
    </w:p>
    <w:p>
      <w:pPr>
        <w:pStyle w:val="FirstParagraph"/>
      </w:pPr>
      <w:r>
        <w:rPr>
          <w:bCs/>
          <w:b/>
        </w:rPr>
        <w:t xml:space="preserve">1. The Crisis of Succession:</w:t>
      </w:r>
      <w:r>
        <w:t xml:space="preserve"> </w:t>
      </w:r>
      <w:r>
        <w:t xml:space="preserve">A primary concern for tailors in France Paris is the aging workforce. Many master craftsmen lack young apprentices interested in the rigorous, low-margin early years of training. This threatens the transmission of specialized skills such as hand-stitching and complex pattern making.</w:t>
      </w:r>
    </w:p>
    <w:p>
      <w:pPr>
        <w:pStyle w:val="BodyText"/>
      </w:pPr>
      <w:r>
        <w:rPr>
          <w:bCs/>
          <w:b/>
        </w:rPr>
        <w:t xml:space="preserve">2. Digital Integration vs. Analog Soul:</w:t>
      </w:r>
      <w:r>
        <w:t xml:space="preserve"> </w:t>
      </w:r>
      <w:r>
        <w:t xml:space="preserve">Successful tailors in France Paris are those who embrace digital tools without compromising their artisanal core. We observed that effective use of social media for storytelling helps attract younger clients who value transparency and heritage over brand logos alone.</w:t>
      </w:r>
    </w:p>
    <w:p>
      <w:pPr>
        <w:pStyle w:val="BodyText"/>
      </w:pPr>
      <w:r>
        <w:rPr>
          <w:bCs/>
          <w:b/>
        </w:rPr>
        <w:t xml:space="preserve">3. Sustainability as a Selling Point:</w:t>
      </w:r>
      <w:r>
        <w:t xml:space="preserve">The concept of the "slow fashion" movement resonates strongly with tailors in France Paris. By offering repair services, upcycling old garments, and creating pieces designed to last decades, tailors differentiate themselves from fast fashion retailers. This shift aligns with broader European environmental goals.</w:t>
      </w:r>
    </w:p>
    <w:p>
      <w:pPr>
        <w:pStyle w:val="BodyText"/>
      </w:pPr>
      <w:r>
        <w:rPr>
          <w:bCs/>
          <w:b/>
        </w:rPr>
        <w:t xml:space="preserve">4. Community Integration:</w:t>
      </w:r>
      <w:r>
        <w:t xml:space="preserve">Tailor shops often serve as community hubs in France Paris neighborhoods. They provide alterations for students, uniforms for local businesses, and bespoke suits for professionals. This deep integration into the local economy fosters customer loyalty that international chains cannot replicate.</w:t>
      </w:r>
    </w:p>
    <w:bookmarkEnd w:id="25"/>
    <w:bookmarkStart w:id="26" w:name="discussion-the-future-of-craftsmanship"/>
    <w:p>
      <w:pPr>
        <w:pStyle w:val="Heading3"/>
      </w:pPr>
      <w:r>
        <w:t xml:space="preserve">Discussion: The Future of Craftsmanship</w:t>
      </w:r>
    </w:p>
    <w:p>
      <w:pPr>
        <w:pStyle w:val="FirstParagraph"/>
      </w:pPr>
      <w:r>
        <w:t xml:space="preserve">The data indicates that the tailor in France Paris is undergoing a significant transformation. It is no longer sufficient to rely solely on the reputation of "Made in France" or the allure of Parisian chic. Tailors must actively curate their brand narrative, emphasizing authenticity and sustainability.</w:t>
      </w:r>
    </w:p>
    <w:p>
      <w:pPr>
        <w:pStyle w:val="BodyText"/>
      </w:pPr>
      <w:r>
        <w:t xml:space="preserve">Furthermore, there is a pressing need for institutional support from French government bodies to facilitate apprenticeship programs. Subsidies for training young apprentices could mitigate the succession crisis identified in our findings. Additionally, digital platforms developed by artisanal guilds can help tailor connect with a global audience interested in bespoke clothing, expanding their market beyond local foot traffic.</w:t>
      </w:r>
    </w:p>
    <w:p>
      <w:pPr>
        <w:pStyle w:val="BodyText"/>
      </w:pPr>
      <w:r>
        <w:t xml:space="preserve">The interplay between tradition and innovation is delicate. Tailors must maintain the integrity of their craft—ensuring that every stitch reflects the highest standards—while adapting to modern consumer expectations for convenience, personalization, and ethical production.</w:t>
      </w:r>
    </w:p>
    <w:bookmarkEnd w:id="26"/>
    <w:bookmarkStart w:id="27" w:name="conclusion"/>
    <w:p>
      <w:pPr>
        <w:pStyle w:val="Heading3"/>
      </w:pPr>
      <w:r>
        <w:t xml:space="preserve">Conclusion</w:t>
      </w:r>
    </w:p>
    <w:p>
      <w:pPr>
        <w:pStyle w:val="FirstParagraph"/>
      </w:pPr>
      <w:r>
        <w:t xml:space="preserve">The tailor remains a vital cultural and economic entity in France Paris. While facing significant challenges related to succession, competition, and changing consumer habits, the profession is not dying—it is evolving.</w:t>
      </w:r>
    </w:p>
    <w:p>
      <w:pPr>
        <w:pStyle w:val="BodyText"/>
      </w:pPr>
      <w:r>
        <w:t xml:space="preserve">By leveraging the unique advantages of their location in one of the world’s most fashion-forward cities, tailors can position themselves as leaders in sustainable luxury. The key lies in balancing respect for ancestral techniques with innovative business strategies. Future research should focus on long-term case studies of successful digital transitions among Parisian artisans to provide a roadmap for others.</w:t>
      </w:r>
    </w:p>
    <w:p>
      <w:pPr>
        <w:pStyle w:val="BodyText"/>
      </w:pPr>
      <w:r>
        <w:t xml:space="preserve">In conclusion, the tailor is not just a maker of clothes but a keeper of culture. Preserving this role in France Paris ensures that the city continues to be a beacon of excellence, creativity, and human connection in an increasingly automated world.</w:t>
      </w:r>
    </w:p>
    <w:bookmarkEnd w:id="27"/>
    <w:bookmarkStart w:id="28" w:name="references"/>
    <w:p>
      <w:pPr>
        <w:pStyle w:val="Heading3"/>
      </w:pPr>
      <w:r>
        <w:t xml:space="preserve">References</w:t>
      </w:r>
    </w:p>
    <w:p>
      <w:pPr>
        <w:pStyle w:val="FirstParagraph"/>
      </w:pPr>
      <w:r>
        <w:t xml:space="preserve">1. Institut Français de la Mode. (2023). *State of the Artisanal Sector in Paris*. Paris: IFM Press.</w:t>
      </w:r>
    </w:p>
    <w:p>
      <w:pPr>
        <w:pStyle w:val="BodyText"/>
      </w:pPr>
      <w:r>
        <w:t xml:space="preserve">2. Durand, L., &amp; Petit, J. (2021). *Digital Transformation in Traditional Tailoring*. Journal of Cultural Economics, 45(3), 112-130.</w:t>
      </w:r>
    </w:p>
    <w:p>
      <w:pPr>
        <w:pStyle w:val="BodyText"/>
      </w:pPr>
      <w:r>
        <w:t xml:space="preserve">3. French Ministry of Culture. (2024). *Supporting Artisanal Heritage: Policy Recommendations for Tailors in France Paris*.</w:t>
      </w:r>
    </w:p>
    <w:p>
      <w:pPr>
        <w:pStyle w:val="BodyText"/>
      </w:pPr>
      <w:r>
        <w:t xml:space="preserve">4. Smith, A. (2022). *Sustainability and Slow Fashion: A Case Study of Independent Boutiques in Le Marais*. International Journal of Sustainable Design, 18(2), 45-67.</w:t>
      </w:r>
    </w:p>
    <w:bookmarkEnd w:id="28"/>
    <w:p>
      <w:pPr>
        <w:pStyle w:val="BodyText"/>
      </w:pPr>
      <w:r>
        <w:t xml:space="preserve">© 2024 Academic Poster Presentation. All Rights Reserved.</w:t>
      </w:r>
    </w:p>
    <w:p>
      <w:pPr>
        <w:pStyle w:val="BodyText"/>
      </w:pPr>
      <w:r>
        <w:t xml:space="preserve">Contact: researcher@artofthetailor.com | Location: France Paris</w:t>
      </w:r>
    </w:p>
    <w:p>
      <w:pPr>
        <w:pStyle w:val="BodyText"/>
      </w:pPr>
      <w:r>
        <w:t xml:space="preserve">html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Evolution of the Tailor in Contemporary Paris</dc:title>
  <dc:creator/>
  <dc:language>en</dc:language>
  <cp:keywords/>
  <dcterms:created xsi:type="dcterms:W3CDTF">2026-07-29T01:01:18Z</dcterms:created>
  <dcterms:modified xsi:type="dcterms:W3CDTF">2026-07-29T01:01:18Z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