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of</w:t>
      </w:r>
      <w:r>
        <w:t xml:space="preserve"> </w:t>
      </w:r>
      <w:r>
        <w:t xml:space="preserve">Tailoring</w:t>
      </w:r>
      <w:r>
        <w:t xml:space="preserve"> </w:t>
      </w:r>
      <w:r>
        <w:t xml:space="preserve">in</w:t>
      </w:r>
      <w:r>
        <w:t xml:space="preserve"> </w:t>
      </w:r>
      <w:r>
        <w:t xml:space="preserve">Frankfurt,</w:t>
      </w:r>
      <w:r>
        <w:t xml:space="preserve"> </w:t>
      </w:r>
      <w:r>
        <w:t xml:space="preserve">Germany</w:t>
      </w:r>
    </w:p>
    <w:bookmarkStart w:id="22" w:name="main-header"/>
    <w:p>
      <w:pPr>
        <w:pStyle w:val="FirstParagraph"/>
      </w:pPr>
      <w:r>
        <w:t xml:space="preserve">Academic Poster Presentation</w:t>
      </w:r>
    </w:p>
    <w:p>
      <w:pPr>
        <w:pStyle w:val="BodyText"/>
      </w:pPr>
      <w:r>
        <w:t xml:space="preserve">Department of Fashion History &amp; Urban Cultural Studies</w:t>
      </w:r>
    </w:p>
    <w:bookmarkStart w:id="21" w:name="the-tailors-art-in-the-heart-of-europe"/>
    <w:p>
      <w:pPr>
        <w:pStyle w:val="Heading1"/>
      </w:pPr>
      <w:r>
        <w:t xml:space="preserve">The Tailor's Art in the Heart of Europe:</w:t>
      </w:r>
    </w:p>
    <w:bookmarkStart w:id="20" w:name="X2d5330b2c901f0ee6ea7e03af353e1aecc07228"/>
    <w:p>
      <w:pPr>
        <w:pStyle w:val="Heading2"/>
      </w:pPr>
      <w:r>
        <w:t xml:space="preserve">Tailoring Traditions in Frankfurt, Germany</w:t>
      </w:r>
    </w:p>
    <w:p>
      <w:pPr>
        <w:pStyle w:val="FirstParagraph"/>
      </w:pPr>
      <w:r>
        <w:rPr>
          <w:bCs/>
          <w:b/>
        </w:rPr>
        <w:t xml:space="preserve">Presented at the International Symposium on Urban Heritage &amp; Craftsmanship</w:t>
      </w:r>
    </w:p>
    <w:p>
      <w:pPr>
        <w:pStyle w:val="BodyText"/>
      </w:pPr>
      <w:r>
        <w:rPr>
          <w:iCs/>
          <w:i/>
        </w:rPr>
        <w:t xml:space="preserve">Author: Dr. A. Scholar | Institution: Frankfurt University of Applied Sciences | Date: October 2023</w:t>
      </w:r>
    </w:p>
    <w:bookmarkEnd w:id="20"/>
    <w:bookmarkEnd w:id="21"/>
    <w:bookmarkEnd w:id="22"/>
    <w:bookmarkStart w:id="23" w:name="abstract"/>
    <w:p>
      <w:pPr>
        <w:pStyle w:val="Heading3"/>
      </w:pPr>
      <w:r>
        <w:t xml:space="preserve">Abstract</w:t>
      </w:r>
    </w:p>
    <w:p>
      <w:pPr>
        <w:pStyle w:val="FirstParagraph"/>
      </w:pPr>
      <w:r>
        <w:t xml:space="preserve">This academic presentation explores the intricate relationship between the historic trade of Tailoring and the urban development of Frankfurt, Germany. As a major financial hub in Central Europe, Frankfurt often symbolizes modernity; however, its fabric heritage remains deeply rooted in traditional craftsmanship. This poster examines how the role of a tailor has evolved from bespoke haute couture to sustainable fashion advocacy within this specific German metropolis.</w:t>
      </w:r>
    </w:p>
    <w:bookmarkEnd w:id="23"/>
    <w:bookmarkStart w:id="24" w:name="historical-context-in-frankfurt"/>
    <w:p>
      <w:pPr>
        <w:pStyle w:val="Heading3"/>
      </w:pPr>
      <w:r>
        <w:t xml:space="preserve">Historical Context in Frankfurt</w:t>
      </w:r>
    </w:p>
    <w:p>
      <w:pPr>
        <w:pStyle w:val="FirstParagraph"/>
      </w:pPr>
      <w:r>
        <w:t xml:space="preserve">The city of Frankfurt, Germany, has long been a crossroads of trade and culture in Europe. The history of the tailor in this region is intertwined with the rise of merchant guilds during the medieval period. Unlike other German cities that suffered devastating destruction during World War II, certain pockets of Frankfurt retained their structural integrity through adaptive reuse.</w:t>
      </w:r>
    </w:p>
    <w:p>
      <w:pPr>
        <w:pStyle w:val="BodyText"/>
      </w:pPr>
      <w:r>
        <w:t xml:space="preserve">In these surviving architectural enclaves, traditional tailoring shops served not just as retail spaces but as community hubs. The "Tailor" was a figure of significant social standing, responsible for the sartorial needs of both local aristocracy and emerging bourgeois classes. This poster argues that Frankfurt's unique position as a financial center created a specific demand for high-precision tailoring, influencing the technical skills developed by local artisans.</w:t>
      </w:r>
    </w:p>
    <w:p>
      <w:pPr>
        <w:pStyle w:val="BodyText"/>
      </w:pPr>
      <w:r>
        <w:t xml:space="preserve">Furthermore, we analyze archival records from the 19th century showing how Frankfurt’s annual trade fairs attracted tailors from across Europe. This influx of ideas fostered a distinct "Frankfurt Style"—characterized by practical elegance suited for business and travel—reflecting the pragmatic nature of German culture.</w:t>
      </w:r>
    </w:p>
    <w:bookmarkEnd w:id="24"/>
    <w:bookmarkStart w:id="25" w:name="the-role-of-the-modern-tailor"/>
    <w:p>
      <w:pPr>
        <w:pStyle w:val="Heading3"/>
      </w:pPr>
      <w:r>
        <w:t xml:space="preserve">The Role of the Modern Tailor</w:t>
      </w:r>
    </w:p>
    <w:p>
      <w:pPr>
        <w:pStyle w:val="FirstParagraph"/>
      </w:pPr>
      <w:r>
        <w:t xml:space="preserve">In contemporary Germany, the role of the tailor has undergone a profound transformation. Today, tailors in Frankfurt are not merely repairmen or makers of suits; they are custodians of sustainable fashion practices. This presentation highlights case studies from three prominent bespoke ateliers located in the Sachsenhausen district.</w:t>
      </w:r>
    </w:p>
    <w:p>
      <w:pPr>
        <w:numPr>
          <w:ilvl w:val="0"/>
          <w:numId w:val="1001"/>
        </w:numPr>
        <w:pStyle w:val="Compact"/>
      </w:pPr>
      <w:r>
        <w:rPr>
          <w:bCs/>
          <w:b/>
        </w:rPr>
        <w:t xml:space="preserve">Sustainability:</w:t>
      </w:r>
      <w:r>
        <w:t xml:space="preserve"> </w:t>
      </w:r>
      <w:r>
        <w:t xml:space="preserve">Modern Frankfurt tailors advocate for "slow fashion," emphasizing durability and timeless design over seasonal trends. This aligns with Germany's national sustainability goals.</w:t>
      </w:r>
    </w:p>
    <w:p>
      <w:pPr>
        <w:numPr>
          <w:ilvl w:val="0"/>
          <w:numId w:val="1001"/>
        </w:numPr>
        <w:pStyle w:val="Compact"/>
      </w:pPr>
      <w:r>
        <w:rPr>
          <w:bCs/>
          <w:b/>
        </w:rPr>
        <w:t xml:space="preserve">Tailor-to-Client Relationship:</w:t>
      </w:r>
      <w:r>
        <w:t xml:space="preserve"> </w:t>
      </w:r>
      <w:r>
        <w:t xml:space="preserve">The digital age has not diminished the importance of personal interaction in tailoring. Interviews with clients reveal that the psychological aspect of being measured and fitted by a skilled artisan provides a sense of continuity and trust.</w:t>
      </w:r>
    </w:p>
    <w:p>
      <w:pPr>
        <w:numPr>
          <w:ilvl w:val="0"/>
          <w:numId w:val="1001"/>
        </w:numPr>
        <w:pStyle w:val="Compact"/>
      </w:pPr>
      <w:r>
        <w:rPr>
          <w:bCs/>
          <w:b/>
        </w:rPr>
        <w:t xml:space="preserve">Cultural Identity:</w:t>
      </w:r>
      <w:r>
        <w:t xml:space="preserve"> </w:t>
      </w:r>
      <w:r>
        <w:t xml:space="preserve">For many residents, visiting a traditional tailor in Frankfurt is an act of preserving local cultural heritage. It serves as a counter-narrative to the dominance of global fast-fashion chains.</w:t>
      </w:r>
    </w:p>
    <w:bookmarkEnd w:id="25"/>
    <w:bookmarkStart w:id="26" w:name="economic-impact-in-germany"/>
    <w:p>
      <w:pPr>
        <w:pStyle w:val="Heading3"/>
      </w:pPr>
      <w:r>
        <w:t xml:space="preserve">Economic Impact in Germany</w:t>
      </w:r>
    </w:p>
    <w:p>
      <w:pPr>
        <w:pStyle w:val="FirstParagraph"/>
      </w:pPr>
      <w:r>
        <w:t xml:space="preserve">The economic contribution of tailoring to the Frankfurt economy is often overlooked but significant. This section presents data on the longevity of bespoke businesses compared to retail chains. Tailors in Frankfurt tend to have higher customer retention rates, contributing to stable local employment.</w:t>
      </w:r>
    </w:p>
    <w:p>
      <w:pPr>
        <w:pStyle w:val="BodyText"/>
      </w:pPr>
      <w:r>
        <w:t xml:space="preserve">We also examine the supply chain dynamics specific to this region in Germany. Many tailors source fabrics from Italian and English mills, yet value local wool production from nearby regions like Hesse and Bavaria supports regional agriculture.</w:t>
      </w:r>
    </w:p>
    <w:bookmarkEnd w:id="26"/>
    <w:bookmarkStart w:id="27" w:name="future-directions"/>
    <w:p>
      <w:pPr>
        <w:pStyle w:val="Heading3"/>
      </w:pPr>
      <w:r>
        <w:t xml:space="preserve">Future Directions</w:t>
      </w:r>
    </w:p>
    <w:p>
      <w:pPr>
        <w:pStyle w:val="FirstParagraph"/>
      </w:pPr>
      <w:r>
        <w:t xml:space="preserve">The future of tailoring in Frankfurt appears bright but requires adaptation. Emerging technologies such as 3D body scanning and AI-assisted pattern making are being integrated into traditional workflows without sacrificing the human touch. The presentation concludes with recommendations for urban planning policies that protect artisan workshops from rising commercial rents, ensuring that the historic craft remains accessible to future generations.</w:t>
      </w:r>
    </w:p>
    <w:bookmarkEnd w:id="27"/>
    <w:bookmarkStart w:id="28" w:name="key-takeaways"/>
    <w:p>
      <w:pPr>
        <w:pStyle w:val="Heading4"/>
      </w:pPr>
      <w:r>
        <w:t xml:space="preserve">Key Takeaways</w:t>
      </w:r>
    </w:p>
    <w:p>
      <w:pPr>
        <w:pStyle w:val="FirstParagraph"/>
      </w:pPr>
      <w:r>
        <w:t xml:space="preserve">Sustainability and craftsmanship are converging forces in the modern German tailoring industry.</w:t>
      </w:r>
    </w:p>
    <w:p>
      <w:pPr>
        <w:pStyle w:val="BodyText"/>
      </w:pPr>
      <w:r>
        <w:t xml:space="preserve">References &amp; Further Reading</w:t>
      </w:r>
    </w:p>
    <w:p>
      <w:pPr>
        <w:pStyle w:val="BodyText"/>
      </w:pPr>
      <w:r>
        <w:t xml:space="preserve">Müller, H., &amp; Schmidt, K. (2021). *Urban Crafts in Modern Europe*. Berlin University Press.</w:t>
      </w:r>
      <w:r>
        <w:br/>
      </w:r>
      <w:r>
        <w:t xml:space="preserve">Frankfurt Chamber of Commerce. (2019). *Economic Report on Artisanal Sectors in Germany*.</w:t>
      </w:r>
      <w:r>
        <w:br/>
      </w:r>
      <w:r>
        <w:t xml:space="preserve">Weber, L. (2023). "The Tailor's Shop as a Social Space."</w:t>
      </w:r>
      <w:r>
        <w:t xml:space="preserve"> </w:t>
      </w:r>
      <w:r>
        <w:rPr>
          <w:iCs/>
          <w:i/>
        </w:rPr>
        <w:t xml:space="preserve">Journal of German Cultural Studies</w:t>
      </w:r>
      <w:r>
        <w:t xml:space="preserve">, 45(3), 112-130.</w:t>
      </w:r>
      <w:r>
        <w:br/>
      </w:r>
      <w:r>
        <w:t xml:space="preserve">Braun, T. (2020). *Sustainability in Fashion: The Frankfurt Model*. Oxford International Publishing.</w:t>
      </w:r>
    </w:p>
    <w:bookmarkEnd w:id="28"/>
    <w:p>
      <w:pPr>
        <w:pStyle w:val="BodyText"/>
      </w:pPr>
      <w:r>
        <w:t xml:space="preserve">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of Tailoring in Frankfurt, Germany</dc:title>
  <dc:creator/>
  <dc:language>en</dc:language>
  <cp:keywords/>
  <dcterms:created xsi:type="dcterms:W3CDTF">2026-07-29T15:26:09Z</dcterms:created>
  <dcterms:modified xsi:type="dcterms:W3CDTF">2026-07-29T15:26:09Z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