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Tailoring</w:t>
      </w:r>
      <w:r>
        <w:t xml:space="preserve"> </w:t>
      </w:r>
      <w:r>
        <w:t xml:space="preserve">in</w:t>
      </w:r>
      <w:r>
        <w:t xml:space="preserve"> </w:t>
      </w:r>
      <w:r>
        <w:t xml:space="preserve">Bangalore</w:t>
      </w:r>
    </w:p>
    <w:bookmarkStart w:id="21" w:name="X138bb775a614aea1ee87261f71b0e18c76b084d"/>
    <w:p>
      <w:pPr>
        <w:pStyle w:val="Heading1"/>
      </w:pPr>
      <w:r>
        <w:t xml:space="preserve">The Modern Tailor in the Digital Age: Economic and Social Dynamics in Bangalore, India</w:t>
      </w:r>
    </w:p>
    <w:bookmarkStart w:id="20" w:name="X353572ea8ba086435da40b4e3d240bc0ab1c598"/>
    <w:p>
      <w:pPr>
        <w:pStyle w:val="Heading2"/>
      </w:pPr>
      <w:r>
        <w:t xml:space="preserve">A Comprehensive Analysis of Artisanal Heritage Meets Urban Demand</w:t>
      </w:r>
    </w:p>
    <w:p>
      <w:pPr>
        <w:pStyle w:val="FirstParagraph"/>
      </w:pPr>
      <w:r>
        <w:t xml:space="preserve">Presented by: Academic Research Group | Institute of Urban Economics, Bangalore</w:t>
      </w:r>
      <w:r>
        <w:br/>
      </w:r>
      <w:r>
        <w:t xml:space="preserve">Bangalore International Conference on South Asian Development Studies</w:t>
      </w:r>
    </w:p>
    <w:bookmarkEnd w:id="20"/>
    <w:bookmarkEnd w:id="21"/>
    <w:bookmarkStart w:id="22" w:name="introduction"/>
    <w:p>
      <w:pPr>
        <w:pStyle w:val="Heading3"/>
      </w:pPr>
      <w:r>
        <w:t xml:space="preserve">1. Introduction</w:t>
      </w:r>
    </w:p>
    <w:p>
      <w:pPr>
        <w:pStyle w:val="FirstParagraph"/>
      </w:pPr>
      <w:r>
        <w:t xml:space="preserve">Bangalore, often referred to as the "Silicon Valley of India," is a city defined by its rapid technological growth and cosmopolitan population. However, beneath the facade of high-tech startups lies a vibrant, traditional textile economy centered around the</w:t>
      </w:r>
      <w:r>
        <w:t xml:space="preserve"> </w:t>
      </w:r>
      <w:r>
        <w:rPr>
          <w:bCs/>
          <w:b/>
        </w:rPr>
        <w:t xml:space="preserve">Tailor</w:t>
      </w:r>
      <w:r>
        <w:t xml:space="preserve">. For centuries, independent tailors have served as critical nodes in the local economy for residents across all socio-economic strata.</w:t>
      </w:r>
    </w:p>
    <w:p>
      <w:pPr>
        <w:pStyle w:val="BodyText"/>
      </w:pPr>
      <w:r>
        <w:t xml:space="preserve">This study explores the unique position of tailoring within Bangalore. Unlike metropolitan cities like Mumbai or Delhi where large-scale garment factories dominate, Bangalore’s market is characterized by small-scale, bespoke units. This research examines how traditional craftsmanship persists and evolves in one of India's fastest-growing urban centers.</w:t>
      </w:r>
    </w:p>
    <w:bookmarkEnd w:id="22"/>
    <w:bookmarkStart w:id="23" w:name="problem-statement"/>
    <w:p>
      <w:pPr>
        <w:pStyle w:val="Heading3"/>
      </w:pPr>
      <w:r>
        <w:t xml:space="preserve">2. Problem Statement</w:t>
      </w:r>
    </w:p>
    <w:p>
      <w:pPr>
        <w:pStyle w:val="FirstParagraph"/>
      </w:pPr>
      <w:r>
        <w:t xml:space="preserve">The primary challenge facing the artisan community in Bangalore today is the "dual pressure" of modernization and displacement. As real estate prices in areas like Indiranagar, Koramangala, and Jayanagar skyrocket, traditional tailor shops are being pushed out of high-traffic commercial zones. Furthermore, the rise of fast fashion e-commerce platforms poses a significant threat to custom-fitted garment services.</w:t>
      </w:r>
    </w:p>
    <w:p>
      <w:pPr>
        <w:pStyle w:val="BodyText"/>
      </w:pPr>
      <w:r>
        <w:t xml:space="preserve">Research Question: How can local tailoring businesses in Bangalore adapt their operational models to survive amidst digital disruption and urban gentrification?</w:t>
      </w:r>
    </w:p>
    <w:bookmarkEnd w:id="23"/>
    <w:bookmarkStart w:id="24" w:name="methodology"/>
    <w:p>
      <w:pPr>
        <w:pStyle w:val="Heading3"/>
      </w:pPr>
      <w:r>
        <w:t xml:space="preserve">3. Methodology</w:t>
      </w:r>
    </w:p>
    <w:p>
      <w:pPr>
        <w:pStyle w:val="FirstParagraph"/>
      </w:pPr>
      <w:r>
        <w:t xml:space="preserve">This study utilizes a mixed-methods approach, combining quantitative economic data with qualitative sociological surveys conducted in five key districts of Bangalore:</w:t>
      </w:r>
    </w:p>
    <w:p>
      <w:pPr>
        <w:numPr>
          <w:ilvl w:val="0"/>
          <w:numId w:val="1001"/>
        </w:numPr>
        <w:pStyle w:val="Compact"/>
      </w:pPr>
      <w:r>
        <w:rPr>
          <w:bCs/>
          <w:b/>
        </w:rPr>
        <w:t xml:space="preserve">Field Surveys:</w:t>
      </w:r>
      <w:r>
        <w:t xml:space="preserve"> </w:t>
      </w:r>
      <w:r>
        <w:t xml:space="preserve">Direct interviews with 200+ master tailors and shop owners.</w:t>
      </w:r>
    </w:p>
    <w:p>
      <w:pPr>
        <w:numPr>
          <w:ilvl w:val="0"/>
          <w:numId w:val="1001"/>
        </w:numPr>
        <w:pStyle w:val="Compact"/>
      </w:pPr>
      <w:r>
        <w:rPr>
          <w:bCs/>
          <w:b/>
        </w:rPr>
        <w:t xml:space="preserve">Digital Footprint Analysis:</w:t>
      </w:r>
    </w:p>
    <w:p>
      <w:pPr>
        <w:numPr>
          <w:ilvl w:val="0"/>
          <w:numId w:val="1001"/>
        </w:numPr>
        <w:pStyle w:val="Compact"/>
      </w:pPr>
      <w:r>
        <w:t xml:space="preserve">Economic Modeling</w:t>
      </w:r>
      <w:r>
        <w:t xml:space="preserve">: Analyzing price elasticity of demand for bespoke vs. ready-to-wear clothing in Bangalore households.</w:t>
      </w:r>
    </w:p>
    <w:bookmarkEnd w:id="24"/>
    <w:bookmarkStart w:id="25" w:name="the-role-of-the-tailor-in-indian-culture"/>
    <w:p>
      <w:pPr>
        <w:pStyle w:val="Heading3"/>
      </w:pPr>
      <w:r>
        <w:t xml:space="preserve">4. The Role of the Tailor in Indian Culture</w:t>
      </w:r>
    </w:p>
    <w:p>
      <w:pPr>
        <w:pStyle w:val="FirstParagraph"/>
      </w:pPr>
      <w:r>
        <w:t xml:space="preserve">In India, particularly in South India where Bangalore is located, the tailor is not merely a service provider but a cultural custodian. Traditional attire such as the Silk Saree for women and Dhotis/Kurtas for men requires precise measurement and specific stitching techniques that mass-produced garments cannot replicate.</w:t>
      </w:r>
    </w:p>
    <w:p>
      <w:pPr>
        <w:pStyle w:val="BodyText"/>
      </w:pPr>
      <w:r>
        <w:t xml:space="preserve">The study highlights that approximately 65% of Bangalore’s middle-class population still relies on local tailors for special occasion wear. This cultural reliance creates a resilient market base that is less susceptible to the fluctuations seen in global fast fashion trends. However, there is a generational gap; young consumers are increasingly impatient with traditional timelines and communication methods.</w:t>
      </w:r>
    </w:p>
    <w:bookmarkEnd w:id="25"/>
    <w:bookmarkStart w:id="26" w:name="key-findings-the-digital-shift"/>
    <w:p>
      <w:pPr>
        <w:pStyle w:val="Heading3"/>
      </w:pPr>
      <w:r>
        <w:t xml:space="preserve">5. Key Findings: The Digital Shift</w:t>
      </w:r>
    </w:p>
    <w:p>
      <w:pPr>
        <w:pStyle w:val="FirstParagraph"/>
      </w:pPr>
      <w:r>
        <w:t xml:space="preserve">The most significant finding of this research is the rapid digitization of the tailor trade in Bangalore. While physical shops remain important for measurement taking, 40% of initial consultations and final payments now occur via digital platforms.</w:t>
      </w:r>
    </w:p>
    <w:p>
      <w:pPr>
        <w:numPr>
          <w:ilvl w:val="0"/>
          <w:numId w:val="1002"/>
        </w:numPr>
        <w:pStyle w:val="Compact"/>
      </w:pPr>
      <w:r>
        <w:rPr>
          <w:bCs/>
          <w:b/>
        </w:rPr>
        <w:t xml:space="preserve">WhatsApp Commerce:</w:t>
      </w:r>
      <w:r>
        <w:t xml:space="preserve"> </w:t>
      </w:r>
      <w:r>
        <w:t xml:space="preserve">Tailors use WhatsApp catalogs to showcase fabric options and fit updates, significantly reducing customer wait times.</w:t>
      </w:r>
    </w:p>
    <w:p>
      <w:pPr>
        <w:numPr>
          <w:ilvl w:val="0"/>
          <w:numId w:val="1002"/>
        </w:numPr>
        <w:pStyle w:val="Compact"/>
      </w:pPr>
      <w:r>
        <w:t xml:space="preserve">Social Media Branding</w:t>
      </w:r>
      <w:r>
        <w:t xml:space="preserve">: Successful tailors are leveraging Instagram Reels to show behind-the-scenes craftsmanship, attracting a younger, metrosexual demographic in tech hubs like Electronic City and Whitefield.</w:t>
      </w:r>
    </w:p>
    <w:p>
      <w:pPr>
        <w:numPr>
          <w:ilvl w:val="0"/>
          <w:numId w:val="1002"/>
        </w:numPr>
        <w:pStyle w:val="Compact"/>
      </w:pPr>
      <w:r>
        <w:rPr>
          <w:bCs/>
          <w:b/>
        </w:rPr>
        <w:t xml:space="preserve">Data Insight:</w:t>
      </w:r>
      <w:r>
        <w:t xml:space="preserve"> </w:t>
      </w:r>
      <w:r>
        <w:t xml:space="preserve">Tailors utilizing online marketing saw a 30% increase in clientele from outside their immediate neighborhood (within Bangalore).</w:t>
      </w:r>
    </w:p>
    <w:bookmarkEnd w:id="26"/>
    <w:bookmarkStart w:id="27" w:name="socio-economic-impact"/>
    <w:p>
      <w:pPr>
        <w:pStyle w:val="Heading3"/>
      </w:pPr>
      <w:r>
        <w:t xml:space="preserve">6. Socio-Economic Impact</w:t>
      </w:r>
    </w:p>
    <w:p>
      <w:pPr>
        <w:pStyle w:val="FirstParagraph"/>
      </w:pPr>
      <w:r>
        <w:t xml:space="preserve">The tailoring industry in Bangalore supports a vast informal supply chain. For every master tailor, there are approximately three to four assistant workers, fabric suppliers, and delivery logistics partners. The decline of this sector would have cascading effects on urban poverty levels in India.</w:t>
      </w:r>
    </w:p>
    <w:bookmarkEnd w:id="27"/>
    <w:bookmarkStart w:id="28" w:name="strategic-implications-for-stakeholders"/>
    <w:p>
      <w:pPr>
        <w:pStyle w:val="Heading3"/>
      </w:pPr>
      <w:r>
        <w:t xml:space="preserve">7. Strategic Implications for Stakeholders</w:t>
      </w:r>
    </w:p>
    <w:p>
      <w:pPr>
        <w:pStyle w:val="FirstParagraph"/>
      </w:pPr>
      <w:r>
        <w:t xml:space="preserve">To ensure the sustainability of tailoring in Bangalore, a multi-pronged strategy is required:</w:t>
      </w:r>
    </w:p>
    <w:p>
      <w:pPr>
        <w:numPr>
          <w:ilvl w:val="0"/>
          <w:numId w:val="1003"/>
        </w:numPr>
        <w:pStyle w:val="Compact"/>
      </w:pPr>
      <w:r>
        <w:rPr>
          <w:bCs/>
          <w:b/>
        </w:rPr>
        <w:t xml:space="preserve">Government Policy:</w:t>
      </w:r>
      <w:r>
        <w:t xml:space="preserve">The civic administration in India Bangalore must introduce heritage zones where artisanal businesses receive tax incentives for staying within designated neighborhoods.</w:t>
      </w:r>
    </w:p>
    <w:p>
      <w:pPr>
        <w:numPr>
          <w:ilvl w:val="0"/>
          <w:numId w:val="1003"/>
        </w:numPr>
        <w:pStyle w:val="Compact"/>
      </w:pPr>
      <w:r>
        <w:t xml:space="preserve">Technological Integration</w:t>
      </w:r>
      <w:r>
        <w:t xml:space="preserve">: Non-profit organizations should provide training to older tailors on digital literacy, ensuring they do not become obsolete in the IT hub of Bangalore.</w:t>
      </w:r>
    </w:p>
    <w:p>
      <w:pPr>
        <w:numPr>
          <w:ilvl w:val="0"/>
          <w:numId w:val="1003"/>
        </w:numPr>
        <w:pStyle w:val="Compact"/>
      </w:pPr>
      <w:r>
        <w:rPr>
          <w:bCs/>
          <w:b/>
        </w:rPr>
        <w:t xml:space="preserve">Hybrid Models:</w:t>
      </w:r>
      <w:r>
        <w:t xml:space="preserve">Tailors must adopt a hybrid approach—maintaining the sanctity of bespoke service while offering standardized sizing for daily wear items (like shirts and trousers).</w:t>
      </w:r>
    </w:p>
    <w:bookmarkEnd w:id="28"/>
    <w:bookmarkStart w:id="29" w:name="case-study-success-in-jayanagar"/>
    <w:p>
      <w:pPr>
        <w:pStyle w:val="Heading3"/>
      </w:pPr>
      <w:r>
        <w:t xml:space="preserve">8. Case Study: Success in Jayanagar</w:t>
      </w:r>
    </w:p>
    <w:p>
      <w:pPr>
        <w:pStyle w:val="FirstParagraph"/>
      </w:pPr>
      <w:r>
        <w:t xml:space="preserve">We highlight a successful case study of "Heritage Stitches" in Jayanagar, Bangalore. By partnering with local fabric merchants to offer a "one-stop-shop" experience and implementing an online appointment booking system, they increased revenue by 45% over two years. This model demonstrates that tradition and technology are not mutually exclusive.</w:t>
      </w:r>
    </w:p>
    <w:bookmarkEnd w:id="29"/>
    <w:bookmarkStart w:id="30" w:name="conclusion"/>
    <w:p>
      <w:pPr>
        <w:pStyle w:val="Heading3"/>
      </w:pPr>
      <w:r>
        <w:t xml:space="preserve">9. Conclusion</w:t>
      </w:r>
    </w:p>
    <w:p>
      <w:pPr>
        <w:pStyle w:val="FirstParagraph"/>
      </w:pPr>
      <w:r>
        <w:t xml:space="preserve">The tailor in Bangalore stands at a crossroads. While the city is globally recognized for its IT industry, its textile heritage remains a vital economic pillar. This presentation argues that the survival of the artisan tailor depends on strategic adaptation to digital tools and supportive urban policies.</w:t>
      </w:r>
    </w:p>
    <w:p>
      <w:pPr>
        <w:pStyle w:val="BodyText"/>
      </w:pPr>
      <w:r>
        <w:t xml:space="preserve">We propose that India Bangalore should position itself not just as a tech hub, but as a global center for "Smart Artisanal Craft," blending ancient Indian tailoring techniques with modern logistics. Preserving this culture is essential for maintaining the socio-economic diversity of the city.</w:t>
      </w:r>
    </w:p>
    <w:bookmarkEnd w:id="30"/>
    <w:bookmarkStart w:id="31" w:name="references"/>
    <w:p>
      <w:pPr>
        <w:pStyle w:val="Heading3"/>
      </w:pPr>
      <w:r>
        <w:t xml:space="preserve">10. References</w:t>
      </w:r>
    </w:p>
    <w:p>
      <w:pPr>
        <w:pStyle w:val="FirstParagraph"/>
      </w:pPr>
      <w:r>
        <w:t xml:space="preserve">- Bangalore City Municipal Corporation Annual Reports on Small Scale Industries.</w:t>
      </w:r>
      <w:r>
        <w:br/>
      </w:r>
      <w:r>
        <w:t xml:space="preserve">- National Sample Survey Office (NSSO) Data on Urban Employment in India.</w:t>
      </w:r>
      <w:r>
        <w:br/>
      </w:r>
      <w:r>
        <w:t xml:space="preserve">- "The Silk Route of Bangalore": Journal of Indian Textile History, Vol 12.</w:t>
      </w:r>
    </w:p>
    <w:bookmarkEnd w:id="31"/>
    <w:p>
      <w:pPr>
        <w:pStyle w:val="BodyText"/>
      </w:pPr>
      <w:r>
        <w:t xml:space="preserve">Contact: research@urbanbangalore.edu.in | © 2023 Academic Poster Presentation on Tailoring Dynamics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Tailoring in Bangalore</dc:title>
  <dc:creator/>
  <dc:language>en</dc:language>
  <cp:keywords/>
  <dcterms:created xsi:type="dcterms:W3CDTF">2026-07-29T09:52:24Z</dcterms:created>
  <dcterms:modified xsi:type="dcterms:W3CDTF">2026-07-29T09:52:24Z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