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Jerusalem</w:t>
      </w:r>
    </w:p>
    <w:bookmarkStart w:id="20" w:name="Xe483a0dfdc2fbccd6543ff12eb862e789822381"/>
    <w:p>
      <w:pPr>
        <w:pStyle w:val="Heading1"/>
      </w:pPr>
      <w:r>
        <w:t xml:space="preserve">The Art of Precision and Identity:</w:t>
      </w:r>
      <w:r>
        <w:br/>
      </w:r>
      <w:r>
        <w:t xml:space="preserve">An Academic Examination of the Tailor in Jerusalem</w:t>
      </w:r>
    </w:p>
    <w:p>
      <w:pPr>
        <w:pStyle w:val="FirstParagraph"/>
      </w:pPr>
      <w:r>
        <w:rPr>
          <w:bCs/>
          <w:b/>
        </w:rPr>
        <w:t xml:space="preserve">Presented at the International Symposium on Cultural Heritage and Urban Craftsmanship</w:t>
      </w:r>
    </w:p>
    <w:p>
      <w:pPr>
        <w:pStyle w:val="BodyText"/>
      </w:pPr>
      <w:r>
        <w:rPr>
          <w:iCs/>
          <w:i/>
        </w:rPr>
        <w:t xml:space="preserve">Alexandra M. Cohen, Ph.D. | Department of Sociology &amp; Urban Studies</w:t>
      </w:r>
      <w:r>
        <w:br/>
      </w:r>
      <w:r>
        <w:rPr>
          <w:iCs/>
          <w:i/>
        </w:rPr>
        <w:t xml:space="preserve">The Hebrew University of Jerusalem</w:t>
      </w:r>
    </w:p>
    <w:bookmarkEnd w:id="20"/>
    <w:bookmarkStart w:id="21" w:name="abstract"/>
    <w:p>
      <w:pPr>
        <w:pStyle w:val="Heading2"/>
      </w:pPr>
      <w:r>
        <w:t xml:space="preserve">Abstract</w:t>
      </w:r>
    </w:p>
    <w:p>
      <w:pPr>
        <w:pStyle w:val="FirstParagraph"/>
      </w:pPr>
      <w:r>
        <w:t xml:space="preserve">This poster presentation explores the intricate sociological, economic, and cultural role of the traditional tailor within the unique context of Jerusalem, Israel. As a city characterized by its deep historical layers, religious significance, and diverse demographic fabric—comprising Jewish, Arab Christian/Muslim communities—the tailor serves not merely as a provider of clothing services but as a custodian of identity. Through qualitative fieldwork conducted across various neighborhoods in Jerusalem over the past two years, this study analyzes how bespoke tailoring practices persist amidst modern fast fashion and mass production. We argue that the Jerusalem tailor is an essential node in the preservation of local heritage, adapting traditional craftsmanship to meet the specific sartorial needs of a multicultural society where attire often signals religious adherence, national pride, and social status.</w:t>
      </w:r>
    </w:p>
    <w:bookmarkEnd w:id="21"/>
    <w:bookmarkStart w:id="22" w:name="introduction"/>
    <w:p>
      <w:pPr>
        <w:pStyle w:val="Heading2"/>
      </w:pPr>
      <w:r>
        <w:t xml:space="preserve">1. Introduction</w:t>
      </w:r>
    </w:p>
    <w:p>
      <w:pPr>
        <w:pStyle w:val="FirstParagraph"/>
      </w:pPr>
      <w:r>
        <w:t xml:space="preserve">Jerusalem is a city where clothing is rarely just fabric; it is language. In this ancient capital of Israel, the act of visiting a tailor (*alter* in Yiddish/Hebrew or *khayyat* in Arabic) transcends simple garment repair or modification. It represents a ritualistic engagement with cultural norms and personal identity. The objective of this research is to document the current state of independent tailoring shops in Jerusalem, analyzing their adaptation to modern pressures while maintaining their role as cultural anchors.</w:t>
      </w:r>
    </w:p>
    <w:p>
      <w:pPr>
        <w:pStyle w:val="BodyText"/>
      </w:pPr>
      <w:r>
        <w:t xml:space="preserve">The city’s complex demographic landscape makes the tailor’s role particularly nuanced. A garment that fits well must also fit socially. For example, modesty standards for Orthodox Jewish women require precise measurements and specific cuts that differ significantly from secular trends or Arab traditional dress codes. Consequently, the skilled tailor in Jerusalem possesses an acute understanding of these subtle but critical distinctions.</w:t>
      </w:r>
    </w:p>
    <w:bookmarkEnd w:id="22"/>
    <w:bookmarkStart w:id="23" w:name="methodology"/>
    <w:p>
      <w:pPr>
        <w:pStyle w:val="Heading2"/>
      </w:pPr>
      <w:r>
        <w:t xml:space="preserve">2. Methodology</w:t>
      </w:r>
    </w:p>
    <w:p>
      <w:pPr>
        <w:pStyle w:val="FirstParagraph"/>
      </w:pPr>
      <w:r>
        <w:t xml:space="preserve">This study employs a mixed-methods approach, combining ethnographic observation with semi-structured interviews. Fieldwork was conducted in three primary districts of Jerusalem: the Jewish Quarter of the Old City, Musrara (a mixed neighborhood), and East Jerusalem.</w:t>
      </w:r>
    </w:p>
    <w:p>
      <w:pPr>
        <w:numPr>
          <w:ilvl w:val="0"/>
          <w:numId w:val="1001"/>
        </w:numPr>
        <w:pStyle w:val="Compact"/>
      </w:pPr>
      <w:r>
        <w:rPr>
          <w:bCs/>
          <w:b/>
        </w:rPr>
        <w:t xml:space="preserve">Data Collection:</w:t>
      </w:r>
      <w:r>
        <w:t xml:space="preserve"> </w:t>
      </w:r>
      <w:r>
        <w:t xml:space="preserve">Over 150 hours of observational data were collected inside active tailor shops. Additionally, 40 in-depth interviews were conducted with master tailors aged between 40 and 75 years old.</w:t>
      </w:r>
    </w:p>
    <w:p>
      <w:pPr>
        <w:numPr>
          <w:ilvl w:val="0"/>
          <w:numId w:val="1001"/>
        </w:numPr>
        <w:pStyle w:val="Compact"/>
      </w:pPr>
      <w:r>
        <w:rPr>
          <w:bCs/>
          <w:b/>
        </w:rPr>
        <w:t xml:space="preserve">Survey:</w:t>
      </w:r>
      <w:r>
        <w:t xml:space="preserve"> </w:t>
      </w:r>
      <w:r>
        <w:t xml:space="preserve">A consumer survey was distributed to 200 residents to understand their preferences regarding bespoke vs. ready-to-wear clothing.</w:t>
      </w:r>
    </w:p>
    <w:p>
      <w:pPr>
        <w:pStyle w:val="FirstParagraph"/>
      </w:pPr>
      <w:r>
        <w:t xml:space="preserve">The focus remains strictly on the intersection of traditional craftsmanship and the modern urban environment of Jerusalem, highlighting how global economic pressures impact local artisanal practices.</w:t>
      </w:r>
    </w:p>
    <w:bookmarkEnd w:id="23"/>
    <w:bookmarkStart w:id="27" w:name="key-findings"/>
    <w:p>
      <w:pPr>
        <w:pStyle w:val="Heading2"/>
      </w:pPr>
      <w:r>
        <w:t xml:space="preserve">3. Key Findings</w:t>
      </w:r>
    </w:p>
    <w:bookmarkStart w:id="24" w:name="a.-the-tailor-as-a-cultural-mediator"/>
    <w:p>
      <w:pPr>
        <w:pStyle w:val="Heading3"/>
      </w:pPr>
      <w:r>
        <w:t xml:space="preserve">A. The Tailor as a Cultural Mediator</w:t>
      </w:r>
    </w:p>
    <w:p>
      <w:pPr>
        <w:pStyle w:val="FirstParagraph"/>
      </w:pPr>
      <w:r>
        <w:t xml:space="preserve">The data reveals that the tailor functions as a cultural mediator. In Jerusalem, specific garments are required for specific occasions and religious observances. For instance, the preparation of *Tallit* (prayer shawls) and *Kittel* (white burial garments or High Holiday tunics) requires specialized knowledge passed down through generations. Similarly, Arab families often rely on local tailors for the intricate embroidery (*tatreez*) associated with traditional dresses, which signify regional origin and marital status. The tailor in Jerusalem is thus a guardian of these symbolic systems.</w:t>
      </w:r>
    </w:p>
    <w:bookmarkEnd w:id="24"/>
    <w:bookmarkStart w:id="25" w:name="b.-economic-resilience-and-niche-markets"/>
    <w:p>
      <w:pPr>
        <w:pStyle w:val="Heading3"/>
      </w:pPr>
      <w:r>
        <w:t xml:space="preserve">B. Economic Resilience and Niche Markets</w:t>
      </w:r>
    </w:p>
    <w:p>
      <w:pPr>
        <w:pStyle w:val="FirstParagraph"/>
      </w:pPr>
      <w:r>
        <w:t xml:space="preserve">Contrary to global trends suggesting the extinction of bespoke tailoring due to fast fashion, Jerusalem’s independent tailors have shown remarkable resilience. This resilience is driven by niche markets that value quality, fit, and durability over disposability. The research identifies a growing demographic among young professionals in Jerusalem who are returning to traditional craftsmanship as a form of cultural reconnection and sustainable consumption. Furthermore, the demand for custom-fit suits for diplomatic and governmental sectors in Israel continues to support high-end tailoring businesses.</w:t>
      </w:r>
    </w:p>
    <w:bookmarkEnd w:id="25"/>
    <w:bookmarkStart w:id="26" w:name="c.-intergenerational-transmission"/>
    <w:p>
      <w:pPr>
        <w:pStyle w:val="Heading3"/>
      </w:pPr>
      <w:r>
        <w:t xml:space="preserve">C. Intergenerational Transmission</w:t>
      </w:r>
    </w:p>
    <w:p>
      <w:pPr>
        <w:pStyle w:val="FirstParagraph"/>
      </w:pPr>
      <w:r>
        <w:t xml:space="preserve">A significant finding is the struggle with intergenerational transmission of skills. Many master tailors express concern over the lack of apprenticeship interest among younger generations who prefer digital careers. However, innovative models are emerging where traditional tailors collaborate with fashion design students from institutions like Bezalel Academy of Art and Design in Jerusalem, creating a hybrid space that honors tradition while embracing modern aesthetics.</w:t>
      </w:r>
    </w:p>
    <w:bookmarkEnd w:id="26"/>
    <w:bookmarkEnd w:id="27"/>
    <w:bookmarkStart w:id="28" w:name="discussion"/>
    <w:p>
      <w:pPr>
        <w:pStyle w:val="Heading2"/>
      </w:pPr>
      <w:r>
        <w:t xml:space="preserve">4. Discussion</w:t>
      </w:r>
    </w:p>
    <w:p>
      <w:pPr>
        <w:pStyle w:val="FirstParagraph"/>
      </w:pPr>
      <w:r>
        <w:t xml:space="preserve">The persistence of the tailor in Jerusalem is not merely an economic phenomenon but a sociological necessity. In a city often defined by division, the shared appreciation for quality craftsmanship offers a neutral ground for interaction. The tailor shop becomes a micro-public sphere where individuals from diverse backgrounds converge.</w:t>
      </w:r>
    </w:p>
    <w:p>
      <w:pPr>
        <w:pStyle w:val="BodyText"/>
      </w:pPr>
      <w:r>
        <w:t xml:space="preserve">Furthermore, the concept of "tailoring" here extends beyond clothing to include the tailoring of social identity. In Israel, as in Jerusalem specifically, individuals are constantly negotiating their public persona against religious and national expectations. A well-tailored garment allows an individual to navigate these spaces with confidence and appropriateness. Therefore, the tailor is an unsung hero of social cohesion.</w:t>
      </w:r>
    </w:p>
    <w:bookmarkEnd w:id="28"/>
    <w:bookmarkStart w:id="29" w:name="conclusion"/>
    <w:p>
      <w:pPr>
        <w:pStyle w:val="Heading2"/>
      </w:pPr>
      <w:r>
        <w:t xml:space="preserve">5. Conclusion</w:t>
      </w:r>
    </w:p>
    <w:p>
      <w:pPr>
        <w:pStyle w:val="FirstParagraph"/>
      </w:pPr>
      <w:r>
        <w:t xml:space="preserve">This poster presentation concludes that the traditional tailor remains a vital component of Jerusalem’s cultural and economic ecosystem. While facing challenges from globalization and changing labor markets, these artisans are adapting by leveraging their unique position as custodians of local heritage. Future urban planning policies in Jerusalem should consider supporting artisanal districts to ensure that this intangible cultural heritage survives for future generations.</w:t>
      </w:r>
    </w:p>
    <w:p>
      <w:pPr>
        <w:pStyle w:val="BodyText"/>
      </w:pPr>
      <w:r>
        <w:t xml:space="preserve">Promoting the tailor is not just about preserving a job; it is about preserving the nuanced identity of Jerusalem itself. By supporting these businesses, we support a tangible link to the past while allowing for individual expression in the present.</w:t>
      </w:r>
    </w:p>
    <w:bookmarkEnd w:id="29"/>
    <w:bookmarkStart w:id="30" w:name="references"/>
    <w:p>
      <w:pPr>
        <w:pStyle w:val="Heading2"/>
      </w:pPr>
      <w:r>
        <w:t xml:space="preserve">References</w:t>
      </w:r>
    </w:p>
    <w:p>
      <w:pPr>
        <w:numPr>
          <w:ilvl w:val="0"/>
          <w:numId w:val="1002"/>
        </w:numPr>
        <w:pStyle w:val="Compact"/>
      </w:pPr>
      <w:r>
        <w:t xml:space="preserve">Cohen, A. M. (2023). *Threads of Identity: Fashion and Faith in Jerusalem*. Tel Aviv University Press.</w:t>
      </w:r>
    </w:p>
    <w:p>
      <w:pPr>
        <w:numPr>
          <w:ilvl w:val="0"/>
          <w:numId w:val="1002"/>
        </w:numPr>
        <w:pStyle w:val="Compact"/>
      </w:pPr>
      <w:r>
        <w:t xml:space="preserve">Rosenbaum, S., &amp; Al-Haj, M. (2021). "The Economic Resilience of Artisans in Divided Cities."</w:t>
      </w:r>
      <w:r>
        <w:t xml:space="preserve"> </w:t>
      </w:r>
      <w:r>
        <w:rPr>
          <w:iCs/>
          <w:i/>
        </w:rPr>
        <w:t xml:space="preserve">Journal of Urban Sociology</w:t>
      </w:r>
      <w:r>
        <w:t xml:space="preserve">, 45(3), 112-130.</w:t>
      </w:r>
    </w:p>
    <w:p>
      <w:pPr>
        <w:numPr>
          <w:ilvl w:val="0"/>
          <w:numId w:val="1002"/>
        </w:numPr>
        <w:pStyle w:val="Compact"/>
      </w:pPr>
      <w:r>
        <w:t xml:space="preserve">Ginsburg, F. (2020). "Custom vs. Ready-to-Wear: Consumer Trends in Israel."</w:t>
      </w:r>
      <w:r>
        <w:t xml:space="preserve"> </w:t>
      </w:r>
      <w:r>
        <w:rPr>
          <w:iCs/>
          <w:i/>
        </w:rPr>
        <w:t xml:space="preserve">International Journal of Retail &amp; Distribution Management</w:t>
      </w:r>
      <w:r>
        <w:t xml:space="preserve">, 48(9), 89-105.</w:t>
      </w:r>
    </w:p>
    <w:p>
      <w:pPr>
        <w:numPr>
          <w:ilvl w:val="0"/>
          <w:numId w:val="1002"/>
        </w:numPr>
        <w:pStyle w:val="Compact"/>
      </w:pPr>
      <w:r>
        <w:t xml:space="preserve">National Institute for Tourism Research. (2023). *Cultural Heritage as Economic Driver: A Case Study of Jerusalem’s Old City*.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Jerusalem</dc:title>
  <dc:creator/>
  <dc:language>en</dc:language>
  <cp:keywords/>
  <dcterms:created xsi:type="dcterms:W3CDTF">2026-07-29T14:43:15Z</dcterms:created>
  <dcterms:modified xsi:type="dcterms:W3CDTF">2026-07-29T14:43:15Z</dcterms:modified>
</cp:coreProperties>
</file>

<file path=docProps/custom.xml><?xml version="1.0" encoding="utf-8"?>
<Properties xmlns="http://schemas.openxmlformats.org/officeDocument/2006/custom-properties" xmlns:vt="http://schemas.openxmlformats.org/officeDocument/2006/docPropsVTypes"/>
</file>