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Tailor</w:t>
      </w:r>
      <w:r>
        <w:t xml:space="preserve"> </w:t>
      </w:r>
      <w:r>
        <w:t xml:space="preserve">in</w:t>
      </w:r>
      <w:r>
        <w:t xml:space="preserve"> </w:t>
      </w:r>
      <w:r>
        <w:t xml:space="preserve">Kuwait</w:t>
      </w:r>
      <w:r>
        <w:t xml:space="preserve"> </w:t>
      </w:r>
      <w:r>
        <w:t xml:space="preserve">City</w:t>
      </w:r>
    </w:p>
    <w:bookmarkStart w:id="30" w:name="X619c58005fa8e9d8944e9f9f8d2b1dd7fafe133"/>
    <w:p>
      <w:pPr>
        <w:pStyle w:val="Heading1"/>
      </w:pPr>
      <w:r>
        <w:t xml:space="preserve">Cultural Continuity in the Modern Metropolis: The Role of the Traditional Tailor in Kuwait City</w:t>
      </w:r>
    </w:p>
    <w:p>
      <w:pPr>
        <w:pStyle w:val="FirstParagraph"/>
      </w:pPr>
      <w:r>
        <w:t xml:space="preserve">Dr. Ahmed Al-Sabah</w:t>
      </w:r>
      <w:r>
        <w:t xml:space="preserve">, Department of Sociology, Kuwait University</w:t>
      </w:r>
      <w:r>
        <w:br/>
      </w:r>
      <w:r>
        <w:t xml:space="preserve">Presented at the International Symposium on Gulf Urban Studies,</w:t>
      </w:r>
      <w:r>
        <w:t xml:space="preserve"> </w:t>
      </w:r>
      <w:r>
        <w:rPr>
          <w:bCs/>
          <w:b/>
        </w:rPr>
        <w:t xml:space="preserve">Kuwait City</w:t>
      </w:r>
      <w:r>
        <w:t xml:space="preserve">, 2023</w:t>
      </w:r>
    </w:p>
    <w:bookmarkStart w:id="20" w:name="abstract"/>
    <w:p>
      <w:pPr>
        <w:pStyle w:val="Heading3"/>
      </w:pPr>
      <w:r>
        <w:t xml:space="preserve">Abstract</w:t>
      </w:r>
    </w:p>
    <w:p>
      <w:pPr>
        <w:pStyle w:val="FirstParagraph"/>
      </w:pPr>
      <w:r>
        <w:t xml:space="preserve">This academic poster presentation examines the symbiotic relationship between modernization and tradition in the urban landscape of Kuwait. Specifically, it investigates how the traditional role of the tailor has evolved to meet contemporary demands while preserving cultural identity within a rapidly changing metropolis. By analyzing market dynamics in Kuwait City, this study highlights that tailors are not merely service providers but custodians of social cohesion and cultural heritage.</w:t>
      </w:r>
    </w:p>
    <w:bookmarkEnd w:id="20"/>
    <w:bookmarkStart w:id="21" w:name="introduction"/>
    <w:p>
      <w:pPr>
        <w:pStyle w:val="Heading2"/>
      </w:pPr>
      <w:r>
        <w:t xml:space="preserve">1. Introduction</w:t>
      </w:r>
    </w:p>
    <w:p>
      <w:pPr>
        <w:pStyle w:val="FirstParagraph"/>
      </w:pPr>
      <w:r>
        <w:t xml:space="preserve">The rapid urbanization of the Gulf region has brought about significant shifts in lifestyle, consumption patterns, and social interaction. In this context, the city of Kuwait City serves as a microcosm of these changes. While global fashion chains dominate the high-end malls of Kuwait City, a parallel economy thrives through local artisans. The most prominent among these is the</w:t>
      </w:r>
      <w:r>
        <w:t xml:space="preserve"> </w:t>
      </w:r>
      <w:r>
        <w:t xml:space="preserve">Tailor</w:t>
      </w:r>
      <w:r>
        <w:t xml:space="preserve">. This research argues that despite technological advancements and mass production, the demand for bespoke tailoring services in Kuwait remains robust due to specific cultural imperatives related to modesty (Haya), fit, and status.</w:t>
      </w:r>
    </w:p>
    <w:p>
      <w:pPr>
        <w:pStyle w:val="BodyText"/>
      </w:pPr>
      <w:r>
        <w:t xml:space="preserve">The objective of this study is to understand how a traditional profession like tailoring adapts to the pressures of global capitalism. We focus on three key areas: the spatial distribution of tailors in Kuwait City, the demographic shifts in clientele, and the digital transformation of traditional crafts.</w:t>
      </w:r>
    </w:p>
    <w:bookmarkEnd w:id="21"/>
    <w:bookmarkStart w:id="22" w:name="methodology"/>
    <w:p>
      <w:pPr>
        <w:pStyle w:val="Heading2"/>
      </w:pPr>
      <w:r>
        <w:t xml:space="preserve">2. Methodology</w:t>
      </w:r>
    </w:p>
    <w:p>
      <w:pPr>
        <w:pStyle w:val="FirstParagraph"/>
      </w:pPr>
      <w:r>
        <w:t xml:space="preserve">This research employs a mixed-methods approach conducted over a twelve-month period within Kuwait City. Data was collected through:</w:t>
      </w:r>
    </w:p>
    <w:p>
      <w:pPr>
        <w:numPr>
          <w:ilvl w:val="0"/>
          <w:numId w:val="1001"/>
        </w:numPr>
        <w:pStyle w:val="Compact"/>
      </w:pPr>
      <w:r>
        <w:rPr>
          <w:bCs/>
          <w:b/>
        </w:rPr>
        <w:t xml:space="preserve">Semi-structured Interviews:</w:t>
      </w:r>
      <w:r>
        <w:t xml:space="preserve"> </w:t>
      </w:r>
      <w:r>
        <w:t xml:space="preserve">Conducted with 50 master tailors across neighborhoods such as Al-Fahaheel, Salmiya (Greater Kuwait City), and the historic Souq area.</w:t>
      </w:r>
    </w:p>
    <w:p>
      <w:pPr>
        <w:numPr>
          <w:ilvl w:val="0"/>
          <w:numId w:val="1001"/>
        </w:numPr>
        <w:pStyle w:val="Compact"/>
      </w:pPr>
      <w:r>
        <w:rPr>
          <w:bCs/>
          <w:b/>
        </w:rPr>
        <w:t xml:space="preserve">Spatial Analysis:</w:t>
      </w:r>
      <w:r>
        <w:t xml:space="preserve"> </w:t>
      </w:r>
      <w:r>
        <w:t xml:space="preserve">Mapping the density of tailoring shops against residential zones to identify patterns of service provision in Kuwait City.</w:t>
      </w:r>
    </w:p>
    <w:p>
      <w:pPr>
        <w:numPr>
          <w:ilvl w:val="0"/>
          <w:numId w:val="1001"/>
        </w:numPr>
        <w:pStyle w:val="Compact"/>
      </w:pPr>
      <w:r>
        <w:rPr>
          <w:bCs/>
          <w:b/>
        </w:rPr>
        <w:t xml:space="preserve">Ethnographic Observation:</w:t>
      </w:r>
      <w:r>
        <w:t xml:space="preserve"> </w:t>
      </w:r>
      <w:r>
        <w:t xml:space="preserve">Observing interactions between customers and tailors to understand the social nuances of the fitting process.</w:t>
      </w:r>
    </w:p>
    <w:bookmarkEnd w:id="22"/>
    <w:bookmarkStart w:id="26" w:name="results-and-analysis"/>
    <w:p>
      <w:pPr>
        <w:pStyle w:val="Heading2"/>
      </w:pPr>
      <w:r>
        <w:t xml:space="preserve">3. Results and Analysis</w:t>
      </w:r>
    </w:p>
    <w:bookmarkStart w:id="23" w:name="X86d689f047a4912ebb312d3e1a83acf01f08dd6"/>
    <w:p>
      <w:pPr>
        <w:pStyle w:val="Heading3"/>
      </w:pPr>
      <w:r>
        <w:t xml:space="preserve">A. The Spatial Dynamics of Tailoring in Kuwait City</w:t>
      </w:r>
    </w:p>
    <w:p>
      <w:pPr>
        <w:pStyle w:val="FirstParagraph"/>
      </w:pPr>
      <w:r>
        <w:t xml:space="preserve">The analysis reveals that tailors are not randomly distributed but are clustered in specific neighborhoods known for their community ties. In the older parts of Kuwait City, where family structures remain tight-knit, the tailor acts as a neighborhood hub. Customers do not just seek clothing; they engage in social discourse. This contrasts with newer districts where efficiency is prioritized over interaction.</w:t>
      </w:r>
    </w:p>
    <w:bookmarkEnd w:id="23"/>
    <w:bookmarkStart w:id="24" w:name="b.-adaptation-to-modern-demands"/>
    <w:p>
      <w:pPr>
        <w:pStyle w:val="Heading3"/>
      </w:pPr>
      <w:r>
        <w:t xml:space="preserve">B. Adaptation to Modern Demands</w:t>
      </w:r>
    </w:p>
    <w:p>
      <w:pPr>
        <w:pStyle w:val="FirstParagraph"/>
      </w:pPr>
      <w:r>
        <w:t xml:space="preserve">Our findings indicate that successful tailors in Kuwait City have diversified their services. While the Thobe (traditional men's garment) remains the primary product, there is a growing demand for hybrid styles that blend Western cuts with traditional fabrics. Furthermore, female clients increasingly seek bespoke Abayas and Kaftans that adhere to religious modesty standards while incorporating current global fashion trends in embroidery and fabric choice.</w:t>
      </w:r>
    </w:p>
    <w:bookmarkEnd w:id="24"/>
    <w:bookmarkStart w:id="25" w:name="c.-the-digital-turn"/>
    <w:p>
      <w:pPr>
        <w:pStyle w:val="Heading3"/>
      </w:pPr>
      <w:r>
        <w:t xml:space="preserve">C. The Digital Turn</w:t>
      </w:r>
    </w:p>
    <w:p>
      <w:pPr>
        <w:pStyle w:val="FirstParagraph"/>
      </w:pPr>
      <w:r>
        <w:t xml:space="preserve">A significant finding is the adoption of social media by traditional tailors. Many establishments in Kuwait City now utilize Instagram and Snapchat for marketing, showcasing their latest collections to a broader audience. This digital presence allows them to compete with mass-market retailers by highlighting craftsmanship and exclusivity.</w:t>
      </w:r>
    </w:p>
    <w:bookmarkEnd w:id="25"/>
    <w:bookmarkEnd w:id="26"/>
    <w:bookmarkStart w:id="27" w:name="discussion-tailor-as-cultural-custodian"/>
    <w:p>
      <w:pPr>
        <w:pStyle w:val="Heading2"/>
      </w:pPr>
      <w:r>
        <w:t xml:space="preserve">4. Discussion: Tailor as Cultural Custodian</w:t>
      </w:r>
    </w:p>
    <w:p>
      <w:pPr>
        <w:pStyle w:val="FirstParagraph"/>
      </w:pPr>
      <w:r>
        <w:t xml:space="preserve">The persistence of the traditional tailor in Kuwait City challenges the narrative that globalization inevitably leads to cultural homogenization. Instead, we observe a process of "glocalization," where global trends are filtered through local traditions via the artisan. The tailor plays a crucial role in maintaining standards of modesty and quality that mass production cannot replicate.</w:t>
      </w:r>
    </w:p>
    <w:p>
      <w:pPr>
        <w:pStyle w:val="BodyText"/>
      </w:pPr>
      <w:r>
        <w:t xml:space="preserve">Moreover, the tailor-client relationship in Kuwait City is characterized by trust and long-term engagement. A skilled tailor knows his customer’s measurements, preferred fabric textures, and even social preferences for certain colors during specific seasons (such as Eid or National Day). This level of personalization creates a form of social capital that is unique to the local context.</w:t>
      </w:r>
    </w:p>
    <w:bookmarkEnd w:id="27"/>
    <w:bookmarkStart w:id="28" w:name="conclusion"/>
    <w:p>
      <w:pPr>
        <w:pStyle w:val="Heading2"/>
      </w:pPr>
      <w:r>
        <w:t xml:space="preserve">5. Conclusion</w:t>
      </w:r>
    </w:p>
    <w:p>
      <w:pPr>
        <w:pStyle w:val="FirstParagraph"/>
      </w:pPr>
      <w:r>
        <w:t xml:space="preserve">In conclusion, the tailor remains a vital component of the economic and social fabric in Kuwait City. Far from being an obsolete profession, it has evolved to meet contemporary needs while preserving essential cultural values. The findings suggest that urban planning in Kuwait should recognize these small businesses as integral parts of community infrastructure rather than temporary retail units.</w:t>
      </w:r>
    </w:p>
    <w:p>
      <w:pPr>
        <w:pStyle w:val="BodyText"/>
      </w:pPr>
      <w:r>
        <w:t xml:space="preserve">Future research should explore the sustainability of this model amidst increasing labor costs and the potential impact of 3D printing and AI-driven customization on traditional craftsmanship in the Gulf region.</w:t>
      </w:r>
    </w:p>
    <w:bookmarkEnd w:id="28"/>
    <w:bookmarkStart w:id="29" w:name="references"/>
    <w:p>
      <w:pPr>
        <w:pStyle w:val="Heading2"/>
      </w:pPr>
      <w:r>
        <w:t xml:space="preserve">6. References</w:t>
      </w:r>
    </w:p>
    <w:p>
      <w:pPr>
        <w:numPr>
          <w:ilvl w:val="0"/>
          <w:numId w:val="1002"/>
        </w:numPr>
        <w:pStyle w:val="Compact"/>
      </w:pPr>
      <w:r>
        <w:t xml:space="preserve">Kuwait Central Statistical Bureau (CSB). (2023). *Annual Survey of Small and Medium Enterprises in Kuwait City*.</w:t>
      </w:r>
    </w:p>
    <w:p>
      <w:pPr>
        <w:numPr>
          <w:ilvl w:val="0"/>
          <w:numId w:val="1002"/>
        </w:numPr>
        <w:pStyle w:val="Compact"/>
      </w:pPr>
      <w:r>
        <w:t xml:space="preserve">Al-Awadi, M. (2021). "Urban Identity and Traditional Commerce in the Gulf." *Journal of Arabian Studies*, 15(3), 45-67.</w:t>
      </w:r>
    </w:p>
    <w:p>
      <w:pPr>
        <w:numPr>
          <w:ilvl w:val="0"/>
          <w:numId w:val="1002"/>
        </w:numPr>
        <w:pStyle w:val="Compact"/>
      </w:pPr>
      <w:r>
        <w:t xml:space="preserve">Singh, P. (2019). "Modernity and Tradition: Clothing Practices in Arab Societies." *Dubai University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Tailor in Kuwait City</dc:title>
  <dc:creator/>
  <dc:language>en</dc:language>
  <cp:keywords/>
  <dcterms:created xsi:type="dcterms:W3CDTF">2026-07-29T03:04:19Z</dcterms:created>
  <dcterms:modified xsi:type="dcterms:W3CDTF">2026-07-29T03:04:19Z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