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Tailoring</w:t>
      </w:r>
      <w:r>
        <w:t xml:space="preserve"> </w:t>
      </w:r>
      <w:r>
        <w:t xml:space="preserve">in</w:t>
      </w:r>
      <w:r>
        <w:t xml:space="preserve"> </w:t>
      </w:r>
      <w:r>
        <w:t xml:space="preserve">Wellington</w:t>
      </w:r>
    </w:p>
    <w:bookmarkStart w:id="20" w:name="X21424c312bfa3f52fd2c93cba09891a2d440f93"/>
    <w:p>
      <w:pPr>
        <w:pStyle w:val="Heading1"/>
      </w:pPr>
      <w:r>
        <w:t xml:space="preserve">Sustainable Precision in the Heart of Aotearoa</w:t>
      </w:r>
    </w:p>
    <w:p>
      <w:pPr>
        <w:pStyle w:val="FirstParagraph"/>
      </w:pPr>
      <w:r>
        <w:t xml:space="preserve">An Academic Examination of the Modern Tailor's Role within New Zealand Wellington’s Cultural and Economic Ecosystem</w:t>
      </w:r>
    </w:p>
    <w:bookmarkEnd w:id="20"/>
    <w:p>
      <w:pPr>
        <w:pStyle w:val="BodyText"/>
      </w:pPr>
      <w:r>
        <w:t xml:space="preserve">Dr. Aris Thorne &amp; Jane Doe, MA</w:t>
      </w:r>
      <w:r>
        <w:br/>
      </w:r>
      <w:r>
        <w:t xml:space="preserve">Department of Textile Arts &amp; Urban Sociology, Wellington Institute of Technology</w:t>
      </w:r>
      <w:r>
        <w:br/>
      </w:r>
      <w:r>
        <w:t xml:space="preserve">New Zealand Wellington</w:t>
      </w:r>
    </w:p>
    <w:bookmarkStart w:id="21" w:name="abstract"/>
    <w:p>
      <w:pPr>
        <w:pStyle w:val="Heading2"/>
      </w:pPr>
      <w:r>
        <w:t xml:space="preserve">Abstract</w:t>
      </w:r>
    </w:p>
    <w:p>
      <w:pPr>
        <w:pStyle w:val="FirstParagraph"/>
      </w:pPr>
      <w:r>
        <w:t xml:space="preserve">This academic poster presents a comprehensive analysis of the bespoke tailoring industry within New Zealand Wellington. As global fashion trends increasingly favor sustainable and ethical production methods, the role of the local tailor has evolved from mere garment repair to a critical node in urban sustainability and cultural identity preservation. This study investigates how New Zealand Wellington’s unique geopolitical position, characterized by its proximity to artisanal communities and progressive environmental policies, influences the operational strategies of independent tailors. By utilizing mixed-methods data collection, including interviews with 50 local artisans and economic impact assessments across the CBD (Central Business District) and Te Aro districts, this research highlights the resilience of bespoke craftsmanship amidst digital globalization.</w:t>
      </w:r>
    </w:p>
    <w:bookmarkEnd w:id="21"/>
    <w:bookmarkStart w:id="22" w:name="introduction"/>
    <w:p>
      <w:pPr>
        <w:pStyle w:val="Heading2"/>
      </w:pPr>
      <w:r>
        <w:t xml:space="preserve">Introduction</w:t>
      </w:r>
    </w:p>
    <w:p>
      <w:pPr>
        <w:pStyle w:val="FirstParagraph"/>
      </w:pPr>
      <w:r>
        <w:t xml:space="preserve">The concept of a "Tailor" is often romanticized as an archaic profession, yet in contemporary academic discourse, particularly within New Zealand Wellington, it represents a vital intersection of heritage craft and modern sustainable consumption. Wellington serves as the capital city of New Zealand and is widely regarded as the country’s creative hub. It is here that the "Tailor" transitions from a utilitarian service provider to a cultural curator.</w:t>
      </w:r>
    </w:p>
    <w:p>
      <w:pPr>
        <w:pStyle w:val="BodyText"/>
      </w:pPr>
      <w:r>
        <w:t xml:space="preserve">The objective of this study is twofold: first, to quantify the economic contribution of bespoke tailoring workshops in New Zealand Wellington; and second, to explore how these artisans adapt traditional European tailoring techniques to suit the distinct climate and lifestyle requirements of New Zealand’s capital. The study posits that the modern Tailor acts as a "sustainability agent," reducing textile waste through repair, alteration, and made-to-measure production models.</w:t>
      </w:r>
    </w:p>
    <w:bookmarkEnd w:id="22"/>
    <w:bookmarkStart w:id="23" w:name="methodology"/>
    <w:p>
      <w:pPr>
        <w:pStyle w:val="Heading2"/>
      </w:pPr>
      <w:r>
        <w:t xml:space="preserve">Methodology</w:t>
      </w:r>
    </w:p>
    <w:p>
      <w:pPr>
        <w:pStyle w:val="FirstParagraph"/>
      </w:pPr>
      <w:r>
        <w:t xml:space="preserve">To ensure robust academic rigor, this research employed a triangulation approach:</w:t>
      </w:r>
    </w:p>
    <w:p>
      <w:pPr>
        <w:numPr>
          <w:ilvl w:val="0"/>
          <w:numId w:val="1001"/>
        </w:numPr>
        <w:pStyle w:val="Compact"/>
      </w:pPr>
      <w:r>
        <w:rPr>
          <w:bCs/>
          <w:b/>
        </w:rPr>
        <w:t xml:space="preserve">Ethnographic Observation:</w:t>
      </w:r>
      <w:r>
        <w:t xml:space="preserve"> </w:t>
      </w:r>
      <w:r>
        <w:t xml:space="preserve">Researchers spent 6 months observing daily operations in ten established Tailor shops across New Zealand Wellington.</w:t>
      </w:r>
    </w:p>
    <w:p>
      <w:pPr>
        <w:numPr>
          <w:ilvl w:val="0"/>
          <w:numId w:val="1001"/>
        </w:numPr>
        <w:pStyle w:val="Compact"/>
      </w:pPr>
      <w:r>
        <w:rPr>
          <w:bCs/>
          <w:b/>
        </w:rPr>
        <w:t xml:space="preserve">Semi-Structured Interviews:</w:t>
      </w:r>
      <w:r>
        <w:t xml:space="preserve"> </w:t>
      </w:r>
      <w:r>
        <w:t xml:space="preserve">In-depth interviews were conducted with 50 participants, comprising master tailors, junior apprentices, and local consumers who identify as "conscious shoppers."</w:t>
      </w:r>
    </w:p>
    <w:p>
      <w:pPr>
        <w:numPr>
          <w:ilvl w:val="0"/>
          <w:numId w:val="1001"/>
        </w:numPr>
        <w:pStyle w:val="Compact"/>
      </w:pPr>
      <w:r>
        <w:rPr>
          <w:bCs/>
          <w:b/>
        </w:rPr>
        <w:t xml:space="preserve">Economic Data Analysis:</w:t>
      </w:r>
      <w:r>
        <w:t xml:space="preserve"> </w:t>
      </w:r>
      <w:r>
        <w:t xml:space="preserve">Secondary data from the Wellington Region Economic Development Agency was analyzed to track employment trends in the textile sector over a five-year period.</w:t>
      </w:r>
    </w:p>
    <w:bookmarkEnd w:id="23"/>
    <w:bookmarkStart w:id="24" w:name="key-findings"/>
    <w:p>
      <w:pPr>
        <w:pStyle w:val="Heading2"/>
      </w:pPr>
      <w:r>
        <w:t xml:space="preserve">Key Findings</w:t>
      </w:r>
    </w:p>
    <w:p>
      <w:pPr>
        <w:pStyle w:val="FirstParagraph"/>
      </w:pPr>
      <w:r>
        <w:rPr>
          <w:bCs/>
          <w:b/>
        </w:rPr>
        <w:t xml:space="preserve">1. The Wellington Climate Factor</w:t>
      </w:r>
      <w:r>
        <w:br/>
      </w:r>
      <w:r>
        <w:t xml:space="preserve">Data indicates that tailors in New Zealand Wellington frequently modify traditional woolen garment structures to accommodate the region's high humidity and wind patterns. This adaptation of classic Tailor techniques demonstrates a localized innovation strategy that distinguishes New Zealand products from imported fast fashion.</w:t>
      </w:r>
    </w:p>
    <w:p>
      <w:pPr>
        <w:pStyle w:val="BodyText"/>
      </w:pPr>
      <w:r>
        <w:rPr>
          <w:bCs/>
          <w:b/>
        </w:rPr>
        <w:t xml:space="preserve">2. Economic Resilience</w:t>
      </w:r>
      <w:r>
        <w:br/>
      </w:r>
      <w:r>
        <w:t xml:space="preserve">Despite the rise of e-commerce, bespoke tailoring in New Zealand Wellington has seen a 15% increase in client retention over the last decade. This suggests that consumers are increasingly valuing durability and fit over disposability, a trend strongly supported by local policy initiatives promoting circular economies.</w:t>
      </w:r>
    </w:p>
    <w:p>
      <w:pPr>
        <w:pStyle w:val="BodyText"/>
      </w:pPr>
      <w:r>
        <w:t xml:space="preserve">The qualitative data reveals a strong sense of community among tailors in New Zealand Wellington. Many establishments operate as educational hubs where traditional skills are passed down to apprentices, thereby preserving intangible cultural heritage within the urban fabric of New Zealand.</w:t>
      </w:r>
    </w:p>
    <w:bookmarkEnd w:id="24"/>
    <w:bookmarkStart w:id="25" w:name="discussion"/>
    <w:p>
      <w:pPr>
        <w:pStyle w:val="Heading2"/>
      </w:pPr>
      <w:r>
        <w:t xml:space="preserve">Discussion</w:t>
      </w:r>
    </w:p>
    <w:p>
      <w:pPr>
        <w:pStyle w:val="FirstParagraph"/>
      </w:pPr>
      <w:r>
        <w:t xml:space="preserve">The findings suggest that the Tailor is not merely a trade but a cornerstone of Wellington’s creative economy. The city’s "Small City" advantage allows for tight-knit professional networks, enabling tailors to collaborate with local designers and fabric suppliers more effectively than their counterparts in larger global cities.</w:t>
      </w:r>
    </w:p>
    <w:p>
      <w:pPr>
        <w:pStyle w:val="BodyText"/>
      </w:pPr>
      <w:r>
        <w:t xml:space="preserve">Furthermore, the study highlights the role of New Zealand Wellington as a testing ground for ethical fashion practices. Local tailors often source wool from nearby Manawatū and Wairarapa regions, reducing carbon footprints significantly. This localization of supply chains enhances the brand identity of New Zealand Wellington’s artisanal sector.</w:t>
      </w:r>
    </w:p>
    <w:bookmarkEnd w:id="25"/>
    <w:bookmarkStart w:id="26" w:name="conclusion-implications"/>
    <w:p>
      <w:pPr>
        <w:pStyle w:val="Heading2"/>
      </w:pPr>
      <w:r>
        <w:t xml:space="preserve">Conclusion &amp; Implications</w:t>
      </w:r>
    </w:p>
    <w:p>
      <w:pPr>
        <w:pStyle w:val="FirstParagraph"/>
      </w:pPr>
      <w:r>
        <w:t xml:space="preserve">This academic investigation confirms that the Tailor remains a relevant and dynamic profession in New Zealand Wellington. By integrating traditional craftsmanship with modern sustainability imperatives, local tailors are setting a benchmark for ethical fashion globally.</w:t>
      </w:r>
    </w:p>
    <w:p>
      <w:pPr>
        <w:pStyle w:val="BodyText"/>
      </w:pPr>
      <w:r>
        <w:rPr>
          <w:bCs/>
          <w:b/>
        </w:rPr>
        <w:t xml:space="preserve">Recommendations:</w:t>
      </w:r>
    </w:p>
    <w:p>
      <w:pPr>
        <w:numPr>
          <w:ilvl w:val="0"/>
          <w:numId w:val="1002"/>
        </w:numPr>
        <w:pStyle w:val="Compact"/>
      </w:pPr>
      <w:r>
        <w:t xml:space="preserve">Policymakers in New Zealand Wellington should include bespoke textile artisans in official cultural grants and urban regeneration projects.</w:t>
      </w:r>
    </w:p>
    <w:p>
      <w:pPr>
        <w:numPr>
          <w:ilvl w:val="0"/>
          <w:numId w:val="1002"/>
        </w:numPr>
        <w:pStyle w:val="Compact"/>
      </w:pPr>
      <w:r>
        <w:t xml:space="preserve">Educational institutions should expand vocational training programs focused on advanced tailoring techniques to meet growing consumer demand for quality garments.</w:t>
      </w:r>
    </w:p>
    <w:bookmarkEnd w:id="26"/>
    <w:p>
      <w:pPr>
        <w:pStyle w:val="FirstParagraph"/>
      </w:pPr>
      <w:r>
        <w:t xml:space="preserve">© 2023 Academic Research Group. Wellington, New Zealand. All rights reserved.</w:t>
      </w:r>
      <w:r>
        <w:br/>
      </w:r>
      <w:r>
        <w:t xml:space="preserve">Contact: research@wellington-textile-academic.ac.nz</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Tailoring in Wellington</dc:title>
  <dc:creator/>
  <dc:language>en</dc:language>
  <cp:keywords/>
  <dcterms:created xsi:type="dcterms:W3CDTF">2026-07-29T18:25:09Z</dcterms:created>
  <dcterms:modified xsi:type="dcterms:W3CDTF">2026-07-29T18:25:09Z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