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Tailoring</w:t>
      </w:r>
      <w:r>
        <w:t xml:space="preserve"> </w:t>
      </w:r>
      <w:r>
        <w:t xml:space="preserve">Expertise</w:t>
      </w:r>
      <w:r>
        <w:t xml:space="preserve"> </w:t>
      </w:r>
      <w:r>
        <w:t xml:space="preserve">in</w:t>
      </w:r>
      <w:r>
        <w:t xml:space="preserve"> </w:t>
      </w:r>
      <w:r>
        <w:t xml:space="preserve">the</w:t>
      </w:r>
      <w:r>
        <w:t xml:space="preserve"> </w:t>
      </w:r>
      <w:r>
        <w:t xml:space="preserve">Russian</w:t>
      </w:r>
      <w:r>
        <w:t xml:space="preserve"> </w:t>
      </w:r>
      <w:r>
        <w:t xml:space="preserve">Market</w:t>
      </w:r>
    </w:p>
    <w:bookmarkStart w:id="21" w:name="X3ef20e2ae725b395bdfce95c493fa9de43e4030"/>
    <w:p>
      <w:pPr>
        <w:pStyle w:val="Heading1"/>
      </w:pPr>
      <w:r>
        <w:t xml:space="preserve">Socio-Economic Implications of Traditional Tailoring in the Modern Russian Context</w:t>
      </w:r>
    </w:p>
    <w:bookmarkStart w:id="20" w:name="Xa89150df12be4c386b52302c513cd00e84793dc"/>
    <w:p>
      <w:pPr>
        <w:pStyle w:val="Heading2"/>
      </w:pPr>
      <w:r>
        <w:t xml:space="preserve">An In-Depth Analysis of Craftsmanship, Cultural Heritage, and Market Dynamics in Russia Moscow</w:t>
      </w:r>
    </w:p>
    <w:bookmarkEnd w:id="20"/>
    <w:bookmarkEnd w:id="21"/>
    <w:p>
      <w:pPr>
        <w:pStyle w:val="FirstParagraph"/>
      </w:pPr>
      <w:r>
        <w:rPr>
          <w:bCs/>
          <w:b/>
        </w:rPr>
        <w:t xml:space="preserve">Presented By:</w:t>
      </w:r>
      <w:r>
        <w:t xml:space="preserve"> </w:t>
      </w:r>
      <w:r>
        <w:t xml:space="preserve">Dr. A. Petrov &amp; Team</w:t>
      </w:r>
      <w:r>
        <w:br/>
      </w:r>
      <w:r>
        <w:rPr>
          <w:iCs/>
          <w:i/>
        </w:rPr>
        <w:t xml:space="preserve">Institute of Textile Sciences &amp; Urban Cultural Studies, Russia Moscow</w:t>
      </w:r>
      <w:r>
        <w:br/>
      </w:r>
      <w:r>
        <w:t xml:space="preserve">Date: October 2023 | Conference on Eastern European Economic Developments</w:t>
      </w:r>
    </w:p>
    <w:bookmarkStart w:id="22" w:name="abstract-and-introduction"/>
    <w:p>
      <w:pPr>
        <w:pStyle w:val="Heading3"/>
      </w:pPr>
      <w:r>
        <w:t xml:space="preserve">1. Abstract and Introduction</w:t>
      </w:r>
    </w:p>
    <w:p>
      <w:pPr>
        <w:pStyle w:val="FirstParagraph"/>
      </w:pPr>
      <w:r>
        <w:t xml:space="preserve">The contemporary fashion landscape in Russia Moscow is characterized by a dichotomy between rapid globalization and the preservation of deep-seated cultural traditions. While fast fashion dominates mass markets, there is a resurgent interest in bespoke tailoring—a craft known simply as "Tailor" work within historical contexts. This poster presentation explores the intricate relationship between traditional Tailor practices and the modern socio-economic fabric of Russia Moscow.</w:t>
      </w:r>
    </w:p>
    <w:p>
      <w:pPr>
        <w:pStyle w:val="BodyText"/>
      </w:pPr>
      <w:r>
        <w:t xml:space="preserve">The primary objective of this study is to quantify the impact of high-end Tailor services on local economic stability and cultural identity in Russia Moscow. By examining historical archives alongside current market data, we aim to demonstrate how Tailor craftsmanship serves not merely as a commercial service, but as a vital pillar of cultural heritage in Russia Moscow.</w:t>
      </w:r>
    </w:p>
    <w:bookmarkEnd w:id="22"/>
    <w:bookmarkStart w:id="23" w:name="methodology"/>
    <w:p>
      <w:pPr>
        <w:pStyle w:val="Heading3"/>
      </w:pPr>
      <w:r>
        <w:t xml:space="preserve">2. Methodology</w:t>
      </w:r>
    </w:p>
    <w:p>
      <w:pPr>
        <w:pStyle w:val="FirstParagraph"/>
      </w:pPr>
      <w:r>
        <w:t xml:space="preserve">To achieve these objectives, our research team employed a mixed-methods approach focusing exclusively on the demographic and economic profiles of clients within Russia Moscow:</w:t>
      </w:r>
    </w:p>
    <w:p>
      <w:pPr>
        <w:numPr>
          <w:ilvl w:val="0"/>
          <w:numId w:val="1001"/>
        </w:numPr>
        <w:pStyle w:val="Compact"/>
      </w:pPr>
      <w:r>
        <w:rPr>
          <w:bCs/>
          <w:b/>
        </w:rPr>
        <w:t xml:space="preserve">Surveys:</w:t>
      </w:r>
      <w:r>
        <w:t xml:space="preserve"> </w:t>
      </w:r>
      <w:r>
        <w:t xml:space="preserve">Distributed to 500 individuals in Russia Moscow who utilize Tailor services at least once a year.</w:t>
      </w:r>
    </w:p>
    <w:p>
      <w:pPr>
        <w:numPr>
          <w:ilvl w:val="0"/>
          <w:numId w:val="1001"/>
        </w:numPr>
        <w:pStyle w:val="Compact"/>
      </w:pPr>
      <w:r>
        <w:rPr>
          <w:bCs/>
          <w:b/>
        </w:rPr>
        <w:t xml:space="preserve">In-Depth Interviews:</w:t>
      </w:r>
      <w:r>
        <w:t xml:space="preserve"> </w:t>
      </w:r>
      <w:r>
        <w:t xml:space="preserve">Conducted with 20 master Tailors operating in the historic districts of Russia Moscow.</w:t>
      </w:r>
    </w:p>
    <w:p>
      <w:pPr>
        <w:numPr>
          <w:ilvl w:val="0"/>
          <w:numId w:val="1001"/>
        </w:numPr>
        <w:pStyle w:val="Compact"/>
      </w:pPr>
      <w:r>
        <w:rPr>
          <w:bCs/>
          <w:b/>
        </w:rPr>
        <w:t xml:space="preserve">Economic Analysis:</w:t>
      </w:r>
      <w:r>
        <w:t xml:space="preserve"> </w:t>
      </w:r>
      <w:r>
        <w:t xml:space="preserve">Review of local textile trade reports and consumer spending trends specific to the Russia Moscow region over the last decade.</w:t>
      </w:r>
    </w:p>
    <w:bookmarkEnd w:id="23"/>
    <w:bookmarkStart w:id="24" w:name="historical-context"/>
    <w:p>
      <w:pPr>
        <w:pStyle w:val="Heading3"/>
      </w:pPr>
      <w:r>
        <w:t xml:space="preserve">3. Historical Context</w:t>
      </w:r>
    </w:p>
    <w:p>
      <w:pPr>
        <w:pStyle w:val="FirstParagraph"/>
      </w:pPr>
      <w:r>
        <w:t xml:space="preserve">The lineage of Tailor craftsmanship in Russia Moscow dates back centuries, evolving from guild-based systems to Soviet state-run ateliers, and finally to the independent boutiques seen today. Understanding this evolution is critical for analyzing the current value proposition of Tailor work in Russia Moscow.</w:t>
      </w:r>
    </w:p>
    <w:bookmarkEnd w:id="24"/>
    <w:bookmarkStart w:id="25" w:name="key-findings"/>
    <w:p>
      <w:pPr>
        <w:pStyle w:val="Heading3"/>
      </w:pPr>
      <w:r>
        <w:t xml:space="preserve">4. Key Findings</w:t>
      </w:r>
    </w:p>
    <w:p>
      <w:pPr>
        <w:pStyle w:val="FirstParagraph"/>
      </w:pPr>
      <w:r>
        <w:t xml:space="preserve">Data collected from Russia Moscow reveals three distinct trends regarding the Tailor industry:</w:t>
      </w:r>
    </w:p>
    <w:p>
      <w:pPr>
        <w:numPr>
          <w:ilvl w:val="0"/>
          <w:numId w:val="1002"/>
        </w:numPr>
        <w:pStyle w:val="Compact"/>
      </w:pPr>
      <w:r>
        <w:rPr>
          <w:bCs/>
          <w:b/>
        </w:rPr>
        <w:t xml:space="preserve">Economic Resilience:</w:t>
      </w:r>
      <w:r>
        <w:t xml:space="preserve"> </w:t>
      </w:r>
      <w:r>
        <w:t xml:space="preserve">Clients in Russia Moscow demonstrate higher loyalty to local Tailors compared to international brands, citing quality and personalized fit as primary drivers.</w:t>
      </w:r>
    </w:p>
    <w:p>
      <w:pPr>
        <w:numPr>
          <w:ilvl w:val="0"/>
          <w:numId w:val="1002"/>
        </w:numPr>
        <w:pStyle w:val="Compact"/>
      </w:pPr>
      <w:r>
        <w:rPr>
          <w:bCs/>
          <w:b/>
        </w:rPr>
        <w:t xml:space="preserve">Cultural Preservation:</w:t>
      </w:r>
      <w:r>
        <w:t xml:space="preserve"> </w:t>
      </w:r>
      <w:r>
        <w:t xml:space="preserve">78% of respondents indicated that choosing a Tailor service is an act of preserving Russian cultural identity, particularly relevant in the cosmopolitan setting of Russia Moscow.</w:t>
      </w:r>
    </w:p>
    <w:p>
      <w:pPr>
        <w:numPr>
          <w:ilvl w:val="0"/>
          <w:numId w:val="1002"/>
        </w:numPr>
        <w:pStyle w:val="Compact"/>
      </w:pPr>
      <w:r>
        <w:rPr>
          <w:bCs/>
          <w:b/>
        </w:rPr>
        <w:t xml:space="preserve">Skill Gap:</w:t>
      </w:r>
      <w:r>
        <w:t xml:space="preserve"> </w:t>
      </w:r>
      <w:r>
        <w:t xml:space="preserve">There is a noticeable decline in formally trained Tailors in Russia Moscow, creating a supply-side constraint that drives up prices for high-end services.</w:t>
      </w:r>
    </w:p>
    <w:bookmarkEnd w:id="25"/>
    <w:bookmarkStart w:id="26" w:name="discussion"/>
    <w:p>
      <w:pPr>
        <w:pStyle w:val="Heading3"/>
      </w:pPr>
      <w:r>
        <w:t xml:space="preserve">5. Discussion</w:t>
      </w:r>
    </w:p>
    <w:p>
      <w:pPr>
        <w:pStyle w:val="FirstParagraph"/>
      </w:pPr>
      <w:r>
        <w:t xml:space="preserve">The data suggests that the Tailor profession in Russia Moscow is transitioning from a utility-based service to a luxury experience rooted in heritage. In the competitive landscape of Russia Moscow, where global trends shift rapidly, the bespoke nature of Tailor work offers consumers stability and individuality.</w:t>
      </w:r>
    </w:p>
    <w:p>
      <w:pPr>
        <w:pStyle w:val="BodyText"/>
      </w:pPr>
      <w:r>
        <w:t xml:space="preserve">Furthermore, the economic implications for Russia Moscow are significant. The Tailor industry supports local textile manufacturers and provides employment opportunities in urban centers. However, without intervention to train new practitioners, this sector risks contraction.</w:t>
      </w:r>
    </w:p>
    <w:bookmarkEnd w:id="26"/>
    <w:bookmarkStart w:id="27" w:name="conclusion"/>
    <w:p>
      <w:pPr>
        <w:pStyle w:val="Heading3"/>
      </w:pPr>
      <w:r>
        <w:t xml:space="preserve">6. Conclusion</w:t>
      </w:r>
    </w:p>
    <w:p>
      <w:pPr>
        <w:pStyle w:val="FirstParagraph"/>
      </w:pPr>
      <w:r>
        <w:t xml:space="preserve">In conclusion, the Tailor industry remains a cornerstone of cultural and economic life in Russia Moscow. To sustain this vital sector, policies supporting vocational training in Russia Moscow must be prioritized.</w:t>
      </w:r>
    </w:p>
    <w:bookmarkEnd w:id="27"/>
    <w:bookmarkStart w:id="28" w:name="references"/>
    <w:p>
      <w:pPr>
        <w:pStyle w:val="Heading3"/>
      </w:pPr>
      <w:r>
        <w:t xml:space="preserve">References</w:t>
      </w:r>
    </w:p>
    <w:p>
      <w:pPr>
        <w:pStyle w:val="FirstParagraph"/>
      </w:pPr>
      <w:r>
        <w:t xml:space="preserve">1. Ivanov, V. (2021). *The Evolution of Craftsmanship in Post-Soviet Spaces*. Moscow University Press.</w:t>
      </w:r>
      <w:r>
        <w:br/>
      </w:r>
      <w:r>
        <w:t xml:space="preserve">2. Smith, J., &amp; Lee, K. (2022). "Globalization and Local Identity in Fashion". Journal of Urban Studies.</w:t>
      </w:r>
      <w:r>
        <w:br/>
      </w:r>
      <w:r>
        <w:t xml:space="preserve">3. Russian Federal Statistic Service Data on Textile Consumption, Russia Moscow Region (2019-2023).</w:t>
      </w:r>
      <w:r>
        <w:br/>
      </w:r>
      <w:r>
        <w:t xml:space="preserve">4. Petrov, A. (2018). "Economic Impact of Small-Scale Manufacturing in Russia Moscow".</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Tailoring Expertise in the Russian Market</dc:title>
  <dc:creator/>
  <dc:language>en</dc:language>
  <cp:keywords/>
  <dcterms:created xsi:type="dcterms:W3CDTF">2026-07-29T04:09:11Z</dcterms:created>
  <dcterms:modified xsi:type="dcterms:W3CDTF">2026-07-29T04:09:11Z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