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Singapore</w:t>
      </w:r>
    </w:p>
    <w:bookmarkStart w:id="28" w:name="X3d408f92ef188041b537bd25c31befd28cf5754"/>
    <w:p>
      <w:pPr>
        <w:pStyle w:val="Heading1"/>
      </w:pPr>
      <w:r>
        <w:t xml:space="preserve">Bridging Tradition and Modernity: The Role of the</w:t>
      </w:r>
      <w:r>
        <w:t xml:space="preserve"> </w:t>
      </w:r>
      <w:r>
        <w:rPr>
          <w:iCs/>
          <w:i/>
        </w:rPr>
        <w:t xml:space="preserve">Tailor</w:t>
      </w:r>
      <w:r>
        <w:t xml:space="preserve"> </w:t>
      </w:r>
      <w:r>
        <w:t xml:space="preserve">in Contemporary Singapore Society</w:t>
      </w:r>
    </w:p>
    <w:bookmarkStart w:id="20" w:name="abstract"/>
    <w:p>
      <w:pPr>
        <w:pStyle w:val="Heading2"/>
      </w:pPr>
      <w:r>
        <w:t xml:space="preserve">Abstract</w:t>
      </w:r>
    </w:p>
    <w:p>
      <w:pPr>
        <w:pStyle w:val="FirstParagraph"/>
      </w:pPr>
      <w:r>
        <w:t xml:space="preserve">This presentation explores the evolving role of the traditional and modern tailor within the unique socio-economic landscape of Singapore. As a global hub for business, fashion, and multicultural heritage, Singapore presents a distinct market where sartorial precision meets diverse cultural requirements. This study analyzes how the local tailor adapts to changing consumer behaviors, integrating bespoke craftsmanship with contemporary demands for sustainability and digital engagement.</w:t>
      </w:r>
    </w:p>
    <w:bookmarkEnd w:id="20"/>
    <w:bookmarkStart w:id="21" w:name="introduction"/>
    <w:p>
      <w:pPr>
        <w:pStyle w:val="Heading2"/>
      </w:pPr>
      <w:r>
        <w:t xml:space="preserve">Introduction</w:t>
      </w:r>
    </w:p>
    <w:p>
      <w:pPr>
        <w:pStyle w:val="FirstParagraph"/>
      </w:pPr>
      <w:r>
        <w:t xml:space="preserve">The concept of the tailor extends beyond mere garment alteration; it represents a bridge between individual identity and societal expectation. In Singapore, this role is particularly significant due to the country’s status as an Asian financial hub where formal attire remains a standard for business diplomacy. However, the definition of what constitutes appropriate formal wear is shifting.</w:t>
      </w:r>
    </w:p>
    <w:p>
      <w:pPr>
        <w:pStyle w:val="BodyText"/>
      </w:pPr>
      <w:r>
        <w:t xml:space="preserve">The primary objective of this research is to examine how tailors in Singapore are navigating the tension between preserving artisanal heritage and adopting modern production techniques. We investigate whether the localized tailor can compete with fast fashion and off-the-rack imports by leveraging their proximity to the consumer and their ability to offer personalized fit.</w:t>
      </w:r>
    </w:p>
    <w:bookmarkEnd w:id="21"/>
    <w:bookmarkStart w:id="22" w:name="methodology"/>
    <w:p>
      <w:pPr>
        <w:pStyle w:val="Heading2"/>
      </w:pPr>
      <w:r>
        <w:t xml:space="preserve">Methodology</w:t>
      </w:r>
    </w:p>
    <w:p>
      <w:pPr>
        <w:pStyle w:val="FirstParagraph"/>
      </w:pPr>
      <w:r>
        <w:t xml:space="preserve">Data for this presentation was collected through a mixed-methods approach involving:</w:t>
      </w:r>
    </w:p>
    <w:p>
      <w:pPr>
        <w:numPr>
          <w:ilvl w:val="0"/>
          <w:numId w:val="1001"/>
        </w:numPr>
        <w:pStyle w:val="Compact"/>
      </w:pPr>
      <w:r>
        <w:rPr>
          <w:bCs/>
          <w:b/>
        </w:rPr>
        <w:t xml:space="preserve">Semi-structured Interviews:</w:t>
      </w:r>
      <w:r>
        <w:t xml:space="preserve"> </w:t>
      </w:r>
      <w:r>
        <w:t xml:space="preserve">Conducted with fifteen master tailors and boutique owners across Singapore, focusing on their operational challenges and customer demographics.</w:t>
      </w:r>
    </w:p>
    <w:p>
      <w:pPr>
        <w:numPr>
          <w:ilvl w:val="0"/>
          <w:numId w:val="1001"/>
        </w:numPr>
        <w:pStyle w:val="Compact"/>
      </w:pPr>
      <w:r>
        <w:rPr>
          <w:bCs/>
          <w:b/>
        </w:rPr>
        <w:t xml:space="preserve">C observational Study:</w:t>
      </w:r>
      <w:r>
        <w:t xml:space="preserve"> </w:t>
      </w:r>
      <w:r>
        <w:t xml:space="preserve">Observations were made in three key districts: the historic Chinatown tailors, the high-end boutiques of Orchard Road, and emerging independent workshops in Joo Chiat.</w:t>
      </w:r>
    </w:p>
    <w:p>
      <w:pPr>
        <w:numPr>
          <w:ilvl w:val="0"/>
          <w:numId w:val="1001"/>
        </w:numPr>
        <w:pStyle w:val="Compact"/>
      </w:pPr>
      <w:r>
        <w:rPr>
          <w:bCs/>
          <w:b/>
        </w:rPr>
        <w:t xml:space="preserve">Survey Data:</w:t>
      </w:r>
      <w:r>
        <w:t xml:space="preserve"> </w:t>
      </w:r>
      <w:r>
        <w:t xml:space="preserve">A digital questionnaire distributed to 200 residents of Singapore to gauge their willingness to pay for bespoke services versus ready-to-wear garments.</w:t>
      </w:r>
    </w:p>
    <w:bookmarkEnd w:id="22"/>
    <w:bookmarkStart w:id="23" w:name="cultural-context-in-singapore"/>
    <w:p>
      <w:pPr>
        <w:pStyle w:val="Heading2"/>
      </w:pPr>
      <w:r>
        <w:t xml:space="preserve">Cultural Context in Singapore</w:t>
      </w:r>
    </w:p>
    <w:p>
      <w:pPr>
        <w:pStyle w:val="FirstParagraph"/>
      </w:pPr>
      <w:r>
        <w:t xml:space="preserve">Singapore is a multicultural society comprising Chinese, Malay, Indian, and Eurasian populations. Each group has distinct sartorial needs. For instance:</w:t>
      </w:r>
    </w:p>
    <w:p>
      <w:pPr>
        <w:numPr>
          <w:ilvl w:val="0"/>
          <w:numId w:val="1002"/>
        </w:numPr>
        <w:pStyle w:val="Compact"/>
      </w:pPr>
      <w:r>
        <w:rPr>
          <w:bCs/>
          <w:b/>
        </w:rPr>
        <w:t xml:space="preserve">Wedding Attire:</w:t>
      </w:r>
      <w:r>
        <w:t xml:space="preserve"> </w:t>
      </w:r>
      <w:r>
        <w:t xml:space="preserve">The demand for the traditional Chinese Qipao/Cheongsam or the Malay Songkok and Baju Melayu requires specialized tailoring skills that mass production cannot replicate.</w:t>
      </w:r>
    </w:p>
    <w:p>
      <w:pPr>
        <w:numPr>
          <w:ilvl w:val="0"/>
          <w:numId w:val="1002"/>
        </w:numPr>
        <w:pStyle w:val="Compact"/>
      </w:pPr>
      <w:r>
        <w:rPr>
          <w:bCs/>
          <w:b/>
        </w:rPr>
        <w:t xml:space="preserve">Singapore Suits:</w:t>
      </w:r>
      <w:r>
        <w:t xml:space="preserve"> </w:t>
      </w:r>
      <w:r>
        <w:t xml:space="preserve">The tropical climate of Singapore necessitates breathable fabrics. Tailors here have developed a specific "tropical fit" and fabric selection process (e.g., high-count cottons and linens) to address humidity, differentiating them from tailors in colder climates.</w:t>
      </w:r>
    </w:p>
    <w:bookmarkEnd w:id="23"/>
    <w:bookmarkStart w:id="24" w:name="market-dynamics-challenges"/>
    <w:p>
      <w:pPr>
        <w:pStyle w:val="Heading2"/>
      </w:pPr>
      <w:r>
        <w:t xml:space="preserve">Market Dynamics &amp; Challenges</w:t>
      </w:r>
    </w:p>
    <w:p>
      <w:pPr>
        <w:pStyle w:val="FirstParagraph"/>
      </w:pPr>
      <w:r>
        <w:t xml:space="preserve">The retail landscape in Singapore is characterized by high operational costs and intense competition. Tailors face significant hurdles:</w:t>
      </w:r>
    </w:p>
    <w:p>
      <w:pPr>
        <w:numPr>
          <w:ilvl w:val="0"/>
          <w:numId w:val="1003"/>
        </w:numPr>
        <w:pStyle w:val="Compact"/>
      </w:pPr>
      <w:r>
        <w:rPr>
          <w:bCs/>
          <w:b/>
        </w:rPr>
        <w:t xml:space="preserve">Rising Rent:</w:t>
      </w:r>
      <w:r>
        <w:t xml:space="preserve"> </w:t>
      </w:r>
      <w:r>
        <w:t xml:space="preserve">Commercial space in central Singapore is prohibitively expensive, forcing many traditional tailors to relocate to suburban areas or smaller units.</w:t>
      </w:r>
    </w:p>
    <w:p>
      <w:pPr>
        <w:numPr>
          <w:ilvl w:val="0"/>
          <w:numId w:val="1003"/>
        </w:numPr>
        <w:pStyle w:val="Compact"/>
      </w:pPr>
      <w:r>
        <w:t xml:space="preserve">Labor Shortage: The aging workforce of master tailors creates a skills gap. Younger Singaporeans are less inclined to pursue vocational training in sewing and pattern making due to the perception of low prestige compared to white-collar jobs.</w:t>
      </w:r>
    </w:p>
    <w:p>
      <w:pPr>
        <w:numPr>
          <w:ilvl w:val="0"/>
          <w:numId w:val="1003"/>
        </w:numPr>
        <w:pStyle w:val="Compact"/>
      </w:pPr>
      <w:r>
        <w:rPr>
          <w:bCs/>
          <w:b/>
        </w:rPr>
        <w:t xml:space="preserve">Digital Disruption:</w:t>
      </w:r>
      <w:r>
        <w:t xml:space="preserve"> </w:t>
      </w:r>
      <w:r>
        <w:t xml:space="preserve">The rise of online measurement tools and global shipping has expanded the reach but also increased competition from international bespoke services.</w:t>
      </w:r>
    </w:p>
    <w:bookmarkEnd w:id="24"/>
    <w:bookmarkStart w:id="25" w:name="innovation-and-adaptation"/>
    <w:p>
      <w:pPr>
        <w:pStyle w:val="Heading2"/>
      </w:pPr>
      <w:r>
        <w:t xml:space="preserve">Innovation and Adaptation</w:t>
      </w:r>
    </w:p>
    <w:p>
      <w:pPr>
        <w:pStyle w:val="FirstParagraph"/>
      </w:pPr>
      <w:r>
        <w:t xml:space="preserve">To survive, the modern tailor in Singapore is undergoing a transformation. This presentation highlights three key adaptation strategies:</w:t>
      </w:r>
    </w:p>
    <w:p>
      <w:pPr>
        <w:numPr>
          <w:ilvl w:val="0"/>
          <w:numId w:val="1004"/>
        </w:numPr>
        <w:pStyle w:val="Compact"/>
      </w:pPr>
      <w:r>
        <w:rPr>
          <w:bCs/>
          <w:b/>
        </w:rPr>
        <w:t xml:space="preserve">Digital Integration:</w:t>
      </w:r>
      <w:r>
        <w:t xml:space="preserve"> </w:t>
      </w:r>
      <w:r>
        <w:t xml:space="preserve">Adoption of 3D body scanning technology allows for precise measurements without the need for multiple fittings, appealing to time-poor professionals in the Singaporean workforce.</w:t>
      </w:r>
    </w:p>
    <w:p>
      <w:pPr>
        <w:numPr>
          <w:ilvl w:val="0"/>
          <w:numId w:val="1004"/>
        </w:numPr>
        <w:pStyle w:val="Compact"/>
      </w:pPr>
      <w:r>
        <w:t xml:space="preserve">Sustainable Practices: Responding to global environmental concerns, several tailors are sourcing deadstock fabrics and promoting "slow fashion" values. This appeals to a growing demographic of environmentally conscious consumers in Singapore.</w:t>
      </w:r>
    </w:p>
    <w:p>
      <w:pPr>
        <w:numPr>
          <w:ilvl w:val="0"/>
          <w:numId w:val="1004"/>
        </w:numPr>
        <w:pStyle w:val="Compact"/>
      </w:pPr>
      <w:r>
        <w:t xml:space="preserve">Hybrid Models: Many shops now operate as multi-brand boutiques offering bespoke services alongside curated ready-to-wear items, maximizing revenue per square foot.</w:t>
      </w:r>
    </w:p>
    <w:bookmarkEnd w:id="25"/>
    <w:bookmarkStart w:id="26" w:name="preliminary-results"/>
    <w:p>
      <w:pPr>
        <w:pStyle w:val="Heading2"/>
      </w:pPr>
      <w:r>
        <w:t xml:space="preserve">Preliminary Results</w:t>
      </w:r>
    </w:p>
    <w:p>
      <w:pPr>
        <w:pStyle w:val="FirstParagraph"/>
      </w:pPr>
      <w:r>
        <w:t xml:space="preserve">The survey data indicates a strong preference for the "experience economy." While price sensitivity exists, 65% of respondents in Singapore indicated they value the consultation aspect of visiting a tailor over the mere acquisition of clothing. The results suggest that customers are not just buying a garment; they are buying expertise and status.</w:t>
      </w:r>
    </w:p>
    <w:p>
      <w:pPr>
        <w:pStyle w:val="BodyText"/>
      </w:pPr>
      <w:r>
        <w:t xml:space="preserve">Furthermore, interviews revealed that tailors who actively engage with social media platforms like Instagram to showcase their craftsmanship see a 40% higher influx of younger clients (aged 25-35), suggesting a revitalization of interest in bespoke fashion among the youth.</w:t>
      </w:r>
    </w:p>
    <w:bookmarkEnd w:id="26"/>
    <w:bookmarkStart w:id="27" w:name="conclusion"/>
    <w:p>
      <w:pPr>
        <w:pStyle w:val="Heading2"/>
      </w:pPr>
      <w:r>
        <w:t xml:space="preserve">Conclusion</w:t>
      </w:r>
    </w:p>
    <w:p>
      <w:pPr>
        <w:pStyle w:val="FirstParagraph"/>
      </w:pPr>
      <w:r>
        <w:t xml:space="preserve">The tailor in Singapore is not an obsolete profession but one that is critically adapting to modern realities. The intersection of high-end business needs, multicultural ceremonial requirements, and a growing appreciation for craftsmanship ensures a niche market remains robust.</w:t>
      </w:r>
    </w:p>
    <w:p>
      <w:pPr>
        <w:pStyle w:val="BodyText"/>
      </w:pPr>
      <w:r>
        <w:t xml:space="preserve">This presentation concludes that the future of the tailor in Singapore lies in hybridization: maintaining traditional hand-sewing techniques while embracing digital marketing and technology. Policy support for vocational training is also crucial to ensure the survival of these artisanal skills within Singapore’s rapidly modernizing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Tailor in Singapore</dc:title>
  <dc:creator/>
  <dc:language>en</dc:language>
  <cp:keywords/>
  <dcterms:created xsi:type="dcterms:W3CDTF">2026-07-29T04:14:45Z</dcterms:created>
  <dcterms:modified xsi:type="dcterms:W3CDTF">2026-07-29T04:14:45Z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