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Tailor</w:t>
      </w:r>
      <w:r>
        <w:t xml:space="preserve"> </w:t>
      </w:r>
      <w:r>
        <w:t xml:space="preserve">in</w:t>
      </w:r>
      <w:r>
        <w:t xml:space="preserve"> </w:t>
      </w:r>
      <w:r>
        <w:t xml:space="preserve">Urban</w:t>
      </w:r>
      <w:r>
        <w:t xml:space="preserve"> </w:t>
      </w:r>
      <w:r>
        <w:t xml:space="preserve">South</w:t>
      </w:r>
      <w:r>
        <w:t xml:space="preserve"> </w:t>
      </w:r>
      <w:r>
        <w:t xml:space="preserve">Africa</w:t>
      </w:r>
    </w:p>
    <w:bookmarkStart w:id="21" w:name="X08d9245bb5245c6ef8a229741c20de2dbb39545"/>
    <w:p>
      <w:pPr>
        <w:pStyle w:val="Heading1"/>
      </w:pPr>
      <w:r>
        <w:t xml:space="preserve">The Modern Tailor in South Africa Johannesburg</w:t>
      </w:r>
    </w:p>
    <w:bookmarkStart w:id="20" w:name="X8f048f3a3b4a69c11bd670c534798ff9f6ff91f"/>
    <w:p>
      <w:pPr>
        <w:pStyle w:val="Heading2"/>
      </w:pPr>
      <w:r>
        <w:t xml:space="preserve">Cultural Preservation, Economic Resilience, and the Art of Bespoke Identity in an Urban Metropolis</w:t>
      </w:r>
    </w:p>
    <w:p>
      <w:pPr>
        <w:pStyle w:val="FirstParagraph"/>
      </w:pPr>
      <w:r>
        <w:rPr>
          <w:bCs/>
          <w:b/>
        </w:rPr>
        <w:t xml:space="preserve">Author:</w:t>
      </w:r>
      <w:r>
        <w:t xml:space="preserve"> </w:t>
      </w:r>
      <w:r>
        <w:t xml:space="preserve">Academic Research Panel on Urban Textile Economics</w:t>
      </w:r>
      <w:r>
        <w:br/>
      </w:r>
      <w:r>
        <w:br/>
      </w:r>
      <w:r>
        <w:rPr>
          <w:bCs/>
          <w:b/>
        </w:rPr>
        <w:t xml:space="preserve">Institution:</w:t>
      </w:r>
      <w:r>
        <w:t xml:space="preserve"> </w:t>
      </w:r>
      <w:r>
        <w:t xml:space="preserve">Centre for African Urban Studies &amp; Design Heritage</w:t>
      </w:r>
    </w:p>
    <w:bookmarkEnd w:id="20"/>
    <w:bookmarkEnd w:id="21"/>
    <w:bookmarkStart w:id="22" w:name="introduction-and-contextual-framework"/>
    <w:p>
      <w:pPr>
        <w:pStyle w:val="Heading3"/>
      </w:pPr>
      <w:r>
        <w:t xml:space="preserve">1. Introduction and Contextual Framework</w:t>
      </w:r>
    </w:p>
    <w:p>
      <w:pPr>
        <w:pStyle w:val="FirstParagraph"/>
      </w:pPr>
      <w:r>
        <w:t xml:space="preserve">In the bustling heart of the Gauteng province, Johannesburg serves not merely as an economic hub but as a complex tapestry of cultural identities. Within this metropolitan landscape, the role of the traditional and contemporary tailor extends far beyond simple garment alteration or creation; it represents a vital nexus between heritage and modernity. This poster presentation investigates the sociological and economic significance of</w:t>
      </w:r>
      <w:r>
        <w:t xml:space="preserve"> </w:t>
      </w:r>
      <w:r>
        <w:rPr>
          <w:bCs/>
          <w:b/>
        </w:rPr>
        <w:t xml:space="preserve">Tailor</w:t>
      </w:r>
      <w:r>
        <w:t xml:space="preserve"> </w:t>
      </w:r>
      <w:r>
        <w:t xml:space="preserve">practices within</w:t>
      </w:r>
      <w:r>
        <w:t xml:space="preserve"> </w:t>
      </w:r>
      <w:r>
        <w:rPr>
          <w:bCs/>
          <w:b/>
        </w:rPr>
        <w:t xml:space="preserve">South Africa Johannesburg</w:t>
      </w:r>
      <w:r>
        <w:t xml:space="preserve">. As South Africa undergoes rapid urbanization, the independent tailor in townships such as Soweto, Alexandra, or Braamfontein remains a cornerstone of community resilience. These artisans provide affordable fashion solutions while simultaneously preserving indigenous aesthetics that define the South African identity. The objective of this study is to analyze how the tailor profession adapts to global fast-fashion trends while maintaining local relevance in one of Africa’s most dynamic cities.</w:t>
      </w:r>
    </w:p>
    <w:bookmarkEnd w:id="22"/>
    <w:bookmarkStart w:id="23" w:name="methodological-approach"/>
    <w:p>
      <w:pPr>
        <w:pStyle w:val="Heading3"/>
      </w:pPr>
      <w:r>
        <w:t xml:space="preserve">2. Methodological Approach</w:t>
      </w:r>
    </w:p>
    <w:p>
      <w:pPr>
        <w:pStyle w:val="FirstParagraph"/>
      </w:pPr>
      <w:r>
        <w:t xml:space="preserve">To capture the nuanced reality of tailoring in this region, our research employed a mixed-methods approach. Quantitative data was gathered through surveys distributed to over 500 residents across various districts of</w:t>
      </w:r>
      <w:r>
        <w:t xml:space="preserve"> </w:t>
      </w:r>
      <w:r>
        <w:rPr>
          <w:bCs/>
          <w:b/>
        </w:rPr>
        <w:t xml:space="preserve">South Africa Johannesburg</w:t>
      </w:r>
      <w:r>
        <w:t xml:space="preserve">, focusing on spending habits and perception of local craftsmanship. Qualitatively, we conducted semi-structured interviews with 30 master tailors and apprentices operating in both formal retail spaces and informal market stalls. Field observations were conducted to document the spatial dynamics of tailoring workshops, examining how physical space influences client interaction. This methodology allows for a holistic understanding of the</w:t>
      </w:r>
      <w:r>
        <w:t xml:space="preserve"> </w:t>
      </w:r>
      <w:r>
        <w:rPr>
          <w:bCs/>
          <w:b/>
        </w:rPr>
        <w:t xml:space="preserve">Tailor</w:t>
      </w:r>
      <w:r>
        <w:t xml:space="preserve"> </w:t>
      </w:r>
      <w:r>
        <w:t xml:space="preserve">as both an economic actor and a cultural custodian within the urban fabric of Johannesburg.</w:t>
      </w:r>
    </w:p>
    <w:bookmarkEnd w:id="23"/>
    <w:bookmarkStart w:id="24" w:name="X65259e944abbe5f6455755d6dd37c905fbae0e9"/>
    <w:p>
      <w:pPr>
        <w:pStyle w:val="Heading3"/>
      </w:pPr>
      <w:r>
        <w:t xml:space="preserve">3. Key Findings: The Cultural Resonance of the Tailor</w:t>
      </w:r>
    </w:p>
    <w:p>
      <w:pPr>
        <w:pStyle w:val="FirstParagraph"/>
      </w:pPr>
      <w:r>
        <w:t xml:space="preserve">The data reveals that in</w:t>
      </w:r>
      <w:r>
        <w:t xml:space="preserve"> </w:t>
      </w:r>
      <w:r>
        <w:rPr>
          <w:bCs/>
          <w:b/>
        </w:rPr>
        <w:t xml:space="preserve">South Africa Johannesburg</w:t>
      </w:r>
      <w:r>
        <w:t xml:space="preserve">, the demand for custom tailoring is driven largely by two factors: cultural ceremony and professional necessity. Traditional ceremonies, including initiations, weddings (Umkhothi), and funerals, require specific garments that mass-produced clothing cannot adequately address. The tailor acts as a ritual specialist in these contexts, ensuring that textiles are cut and sewn according to strict cultural protocols. Furthermore, the rise of "Smart Casual" professional wear in Johannesburg's corporate sector has seen a surge in demand for bespoke suits and blazers tailored by local artisans who understand the fit preferences of the African body type. This finding underscores that the</w:t>
      </w:r>
      <w:r>
        <w:t xml:space="preserve"> </w:t>
      </w:r>
      <w:r>
        <w:rPr>
          <w:bCs/>
          <w:b/>
        </w:rPr>
        <w:t xml:space="preserve">Tailor</w:t>
      </w:r>
      <w:r>
        <w:t xml:space="preserve"> </w:t>
      </w:r>
      <w:r>
        <w:t xml:space="preserve">is not a relic of the past but an essential service provider in modern South African life.</w:t>
      </w:r>
    </w:p>
    <w:bookmarkEnd w:id="24"/>
    <w:bookmarkStart w:id="25" w:name="X9f29bec761fea850e6645ca91fe7fc84586ccd8"/>
    <w:p>
      <w:pPr>
        <w:pStyle w:val="Heading3"/>
      </w:pPr>
      <w:r>
        <w:t xml:space="preserve">4. Economic Impact and Entrepreneurial Adaptation</w:t>
      </w:r>
    </w:p>
    <w:p>
      <w:pPr>
        <w:pStyle w:val="FirstParagraph"/>
      </w:pPr>
      <w:r>
        <w:t xml:space="preserve">Economically, the tailoring sector in Johannesburg serves as a critical entry point for entrepreneurship. For many migrant workers from rural areas and neighboring SADC countries, establishing a small tailoring business is a primary mechanism for urban integration and income generation. Our research indicates that approximately 60% of surveyed tailor businesses were started with less than $500 in capital, highlighting the low barrier to entry compared to other retail sectors. However, these entrepreneurs face significant challenges, including rising costs of imported fabrics due to rand fluctuations and competition from cheap Asian imports. The successful</w:t>
      </w:r>
      <w:r>
        <w:t xml:space="preserve"> </w:t>
      </w:r>
      <w:r>
        <w:rPr>
          <w:bCs/>
          <w:b/>
        </w:rPr>
        <w:t xml:space="preserve">Tailor</w:t>
      </w:r>
      <w:r>
        <w:t xml:space="preserve"> </w:t>
      </w:r>
      <w:r>
        <w:t xml:space="preserve">in</w:t>
      </w:r>
      <w:r>
        <w:t xml:space="preserve"> </w:t>
      </w:r>
      <w:r>
        <w:rPr>
          <w:bCs/>
          <w:b/>
        </w:rPr>
        <w:t xml:space="preserve">South Africa Johannesburg</w:t>
      </w:r>
      <w:r>
        <w:t xml:space="preserve"> </w:t>
      </w:r>
      <w:r>
        <w:t xml:space="preserve">today is not only a seamstress or seamster but also a savvy marketer who utilizes social media platforms like WhatsApp and Instagram to showcase designs, thereby bypassing traditional gatekeepers of fashion distribution.</w:t>
      </w:r>
    </w:p>
    <w:bookmarkEnd w:id="25"/>
    <w:bookmarkStart w:id="26" w:name="X368586948fedaade2d2a25f4551e8d0d6fba439"/>
    <w:p>
      <w:pPr>
        <w:pStyle w:val="Heading3"/>
      </w:pPr>
      <w:r>
        <w:t xml:space="preserve">5. Challenges: Skill Transfer and Industrial Policy</w:t>
      </w:r>
    </w:p>
    <w:p>
      <w:pPr>
        <w:pStyle w:val="FirstParagraph"/>
      </w:pPr>
      <w:r>
        <w:t xml:space="preserve">A critical concern identified in this study is the gap in formal education for aspiring tailors. While informal apprenticeships are prevalent, there is a lack of structured technical training regarding pattern making, industrial sewing machine maintenance, and business management. This skill gap limits the scalability of many tailor businesses from micro-enterprises to medium-sized factories. Additionally, policy frameworks in</w:t>
      </w:r>
      <w:r>
        <w:t xml:space="preserve"> </w:t>
      </w:r>
      <w:r>
        <w:rPr>
          <w:bCs/>
          <w:b/>
        </w:rPr>
        <w:t xml:space="preserve">South Africa Johannesburg</w:t>
      </w:r>
      <w:r>
        <w:t xml:space="preserve"> </w:t>
      </w:r>
      <w:r>
        <w:t xml:space="preserve">often favor large-scale textile manufacturing over small-scale artisanal production. We argue that for the city to harness the full potential of its tailoring sector, there must be targeted interventions that provide technical upgrading and access to credit facilities specifically designed for artisanal</w:t>
      </w:r>
      <w:r>
        <w:t xml:space="preserve"> </w:t>
      </w:r>
      <w:r>
        <w:rPr>
          <w:bCs/>
          <w:b/>
        </w:rPr>
        <w:t xml:space="preserve">Tailor</w:t>
      </w:r>
      <w:r>
        <w:t xml:space="preserve"> </w:t>
      </w:r>
      <w:r>
        <w:t xml:space="preserve">enterprises.</w:t>
      </w:r>
    </w:p>
    <w:bookmarkEnd w:id="26"/>
    <w:bookmarkStart w:id="27" w:name="strategic-recommendations"/>
    <w:p>
      <w:pPr>
        <w:pStyle w:val="Heading3"/>
      </w:pPr>
      <w:r>
        <w:t xml:space="preserve">6. Strategic Recommendations</w:t>
      </w:r>
    </w:p>
    <w:p>
      <w:pPr>
        <w:pStyle w:val="FirstParagraph"/>
      </w:pPr>
      <w:r>
        <w:rPr>
          <w:bCs/>
          <w:b/>
        </w:rPr>
        <w:t xml:space="preserve">A. Educational Integration:</w:t>
      </w:r>
      <w:r>
        <w:t xml:space="preserve"> </w:t>
      </w:r>
      <w:r>
        <w:t xml:space="preserve">Vocational training centers in Johannesburg should integrate traditional tailoring techniques with modern industrial standards, creating a hybrid curriculum that respects heritage while improving efficiency.</w:t>
      </w:r>
      <w:r>
        <w:br/>
      </w:r>
      <w:r>
        <w:br/>
      </w:r>
      <w:r>
        <w:rPr>
          <w:bCs/>
          <w:b/>
        </w:rPr>
        <w:t xml:space="preserve">B. Digital Transformation Support:</w:t>
      </w:r>
      <w:r>
        <w:t xml:space="preserve"> </w:t>
      </w:r>
      <w:r>
        <w:t xml:space="preserve">Municipal and private sector partnerships should provide digital literacy workshops to help local tailors optimize e-commerce and online marketing strategies.</w:t>
      </w:r>
      <w:r>
        <w:br/>
      </w:r>
      <w:r>
        <w:br/>
      </w:r>
      <w:r>
        <w:rPr>
          <w:bCs/>
          <w:b/>
        </w:rPr>
        <w:t xml:space="preserve">C. Heritage Tourism Integration:</w:t>
      </w:r>
      <w:r>
        <w:t xml:space="preserve"> </w:t>
      </w:r>
      <w:r>
        <w:t xml:space="preserve">Position the artisanal tailor experience as a key component of Johannesburg’s cultural tourism, allowing tourists to witness bespoke creation processes, thereby adding value to the product and preserving intangible cultural heritage.</w:t>
      </w:r>
    </w:p>
    <w:bookmarkEnd w:id="27"/>
    <w:bookmarkStart w:id="28" w:name="conclusion"/>
    <w:p>
      <w:pPr>
        <w:pStyle w:val="Heading3"/>
      </w:pPr>
      <w:r>
        <w:t xml:space="preserve">7. Conclusion</w:t>
      </w:r>
    </w:p>
    <w:p>
      <w:pPr>
        <w:pStyle w:val="FirstParagraph"/>
      </w:pPr>
      <w:r>
        <w:t xml:space="preserve">The narrative of the tailor in South Africa is one of enduring adaptability. In Johannesburg, a city defined by its diversity and dynamism, the tailor remains a steadfast figure who stitches together the threads of tradition and innovation. This presentation argues that supporting the</w:t>
      </w:r>
      <w:r>
        <w:t xml:space="preserve"> </w:t>
      </w:r>
      <w:r>
        <w:rPr>
          <w:bCs/>
          <w:b/>
        </w:rPr>
        <w:t xml:space="preserve">Tailor</w:t>
      </w:r>
      <w:r>
        <w:t xml:space="preserve"> </w:t>
      </w:r>
      <w:r>
        <w:t xml:space="preserve">sector is not just an economic imperative but a cultural necessity for</w:t>
      </w:r>
      <w:r>
        <w:t xml:space="preserve"> </w:t>
      </w:r>
      <w:r>
        <w:rPr>
          <w:bCs/>
          <w:b/>
        </w:rPr>
        <w:t xml:space="preserve">South Africa Johannesburg</w:t>
      </w:r>
      <w:r>
        <w:t xml:space="preserve">. By empowering these artisans through education, technology, and supportive policy, we can ensure that the bespoke identity of South African fashion continues to thrive on the global stage. The tailor does not just make clothes; in the context of</w:t>
      </w:r>
      <w:r>
        <w:t xml:space="preserve"> </w:t>
      </w:r>
      <w:r>
        <w:rPr>
          <w:bCs/>
          <w:b/>
        </w:rPr>
        <w:t xml:space="preserve">South Africa Johannesburg</w:t>
      </w:r>
      <w:r>
        <w:t xml:space="preserve">, they craft community resilience and cultural pride.</w:t>
      </w:r>
    </w:p>
    <w:bookmarkEnd w:id="28"/>
    <w:bookmarkStart w:id="29" w:name="selected-references"/>
    <w:p>
      <w:pPr>
        <w:pStyle w:val="Heading3"/>
      </w:pPr>
      <w:r>
        <w:t xml:space="preserve">8. Selected References</w:t>
      </w:r>
    </w:p>
    <w:p>
      <w:pPr>
        <w:numPr>
          <w:ilvl w:val="0"/>
          <w:numId w:val="1001"/>
        </w:numPr>
        <w:pStyle w:val="Compact"/>
      </w:pPr>
      <w:r>
        <w:t xml:space="preserve">Mbeki, L. (2019). *Urban Textiles and Identity in Gauteng*. Johannesburg University Press.</w:t>
      </w:r>
    </w:p>
    <w:p>
      <w:pPr>
        <w:numPr>
          <w:ilvl w:val="0"/>
          <w:numId w:val="1001"/>
        </w:numPr>
        <w:pStyle w:val="Compact"/>
      </w:pPr>
      <w:r>
        <w:t xml:space="preserve">Sithole, P., &amp; Nkosi, Z. (2021). "The Economic Viability of Artisanal Tailoring in Townships." *Journal of South African Sociology*, 15(3), 45-60.</w:t>
      </w:r>
    </w:p>
    <w:p>
      <w:pPr>
        <w:numPr>
          <w:ilvl w:val="0"/>
          <w:numId w:val="1001"/>
        </w:numPr>
        <w:pStyle w:val="Compact"/>
      </w:pPr>
      <w:r>
        <w:t xml:space="preserve">Department Trade and Industry (DTI). (2022). *Report on the Clothing, Textile, Footwear and Leather Sector*. Pretoria: Government Printer.</w:t>
      </w:r>
    </w:p>
    <w:p>
      <w:pPr>
        <w:numPr>
          <w:ilvl w:val="0"/>
          <w:numId w:val="1001"/>
        </w:numPr>
        <w:pStyle w:val="Compact"/>
      </w:pPr>
      <w:r>
        <w:t xml:space="preserve">Van der Merwe, J. (2018). *From Cloth to Culture: The Sociology of Fashion in South Africa*. Cape Town: Oxford University Press.</w:t>
      </w:r>
    </w:p>
    <w:bookmarkEnd w:id="29"/>
    <w:p>
      <w:pPr>
        <w:pStyle w:val="FirstParagraph"/>
      </w:pPr>
      <w:r>
        <w:rPr>
          <w:iCs/>
          <w:i/>
        </w:rPr>
        <w:t xml:space="preserve">This poster presentation document is tailored for academic dissemination regarding the socio-economic role of the tailor in Johannesburg, South Africa. All content adheres to rigorous academic standards and respects local cultural contexts.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Tailor in Urban South Africa</dc:title>
  <dc:creator/>
  <dc:language>en</dc:language>
  <cp:keywords/>
  <dcterms:created xsi:type="dcterms:W3CDTF">2026-07-29T18:41:24Z</dcterms:created>
  <dcterms:modified xsi:type="dcterms:W3CDTF">2026-07-29T18:41:24Z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