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f539fc77669ceee3e3d2f02a55a2480ef0b6dc4"/>
    <w:p>
      <w:pPr>
        <w:pStyle w:val="Heading1"/>
      </w:pPr>
      <w:r>
        <w:t xml:space="preserve">Sustainable Fashion and Cultural Preservation in South Korea Seoul</w:t>
      </w:r>
    </w:p>
    <w:bookmarkStart w:id="20" w:name="X1924a81bf93e2ee017d9bafedcc0ab9f4f3f850"/>
    <w:p>
      <w:pPr>
        <w:pStyle w:val="Heading2"/>
      </w:pPr>
      <w:r>
        <w:t xml:space="preserve">The Evolution of the Modern Tailor in a Globalized Metropolis</w:t>
      </w:r>
    </w:p>
    <w:p>
      <w:pPr>
        <w:pStyle w:val="FirstParagraph"/>
      </w:pPr>
      <w:r>
        <w:rPr>
          <w:bCs/>
          <w:b/>
        </w:rPr>
        <w:t xml:space="preserve">Presentation Type:</w:t>
      </w:r>
      <w:r>
        <w:t xml:space="preserve"> </w:t>
      </w:r>
      <w:r>
        <w:t xml:space="preserve">Academic Poster Presentation</w:t>
      </w:r>
    </w:p>
    <w:p>
      <w:pPr>
        <w:pStyle w:val="BodyText"/>
      </w:pPr>
      <w:r>
        <w:rPr>
          <w:bCs/>
          <w:b/>
        </w:rPr>
        <w:t xml:space="preserve">Audience:</w:t>
      </w:r>
      <w:r>
        <w:t xml:space="preserve"> </w:t>
      </w:r>
      <w:r>
        <w:t xml:space="preserve">International Symposium on Textile Heritage and Urban Culture</w:t>
      </w:r>
    </w:p>
    <w:bookmarkEnd w:id="20"/>
    <w:bookmarkEnd w:id="21"/>
    <w:bookmarkStart w:id="22" w:name="abstract"/>
    <w:p>
      <w:pPr>
        <w:pStyle w:val="Heading3"/>
      </w:pPr>
      <w:r>
        <w:t xml:space="preserve">Abstract</w:t>
      </w:r>
    </w:p>
    <w:p>
      <w:pPr>
        <w:pStyle w:val="FirstParagraph"/>
      </w:pPr>
      <w:r>
        <w:t xml:space="preserve">This poster presentation explores the dynamic role of the traditional and contemporary tailor within the bustling urban landscape of South Korea, specifically focusing on Seoul. As a global hub for fashion and technology, Seoul presents a unique case study for understanding how indigenous craftsmanship adapts to rapid modernization. This research examines how the local tailor serves not merely as a provider of clothing services but as a custodian of cultural identity in</w:t>
      </w:r>
      <w:r>
        <w:t xml:space="preserve"> </w:t>
      </w:r>
      <w:r>
        <w:rPr>
          <w:bCs/>
          <w:b/>
        </w:rPr>
        <w:t xml:space="preserve">South Korea</w:t>
      </w:r>
      <w:r>
        <w:t xml:space="preserve">. By analyzing data from traditional tailoring shops in historic districts such as Bukchon Hanok Village and high-end bespoke studios in Gangnam, this study highlights the intersection of heritage and innovation. The findings suggest that while mass production dominates the market, there is a growing resurgence of interest in custom-tailored garments among younger generations seeking authenticity. This document serves as an essential academic resource for understanding the socio-economic implications of tailoring practices in</w:t>
      </w:r>
      <w:r>
        <w:t xml:space="preserve"> </w:t>
      </w:r>
      <w:r>
        <w:rPr>
          <w:bCs/>
          <w:b/>
        </w:rPr>
        <w:t xml:space="preserve">South Korea Seoul</w:t>
      </w:r>
      <w:r>
        <w:t xml:space="preserve">, emphasizing their critical contribution to both local economy and cultural preservation.</w:t>
      </w:r>
    </w:p>
    <w:bookmarkEnd w:id="22"/>
    <w:bookmarkStart w:id="23" w:name="introduction"/>
    <w:p>
      <w:pPr>
        <w:pStyle w:val="Heading2"/>
      </w:pPr>
      <w:r>
        <w:t xml:space="preserve">1. Introduction</w:t>
      </w:r>
    </w:p>
    <w:p>
      <w:pPr>
        <w:pStyle w:val="FirstParagraph"/>
      </w:pPr>
      <w:r>
        <w:t xml:space="preserve">The textile industry has always been a cornerstone of economic development in East Asia, yet the specific narrative of the tailor in Seoul offers a distinct perspective on cultural resilience. In recent decades, Seoul has transformed from a war-torn city into one of the world’s leading fashion capitals. However, beneath the glossy veneer of global brands like Samsung C&amp;T and numerous international luxury outlets lies a deep-rooted tradition of bespoke tailoring. This presentation aims to dissect the current state of the tailor profession in</w:t>
      </w:r>
      <w:r>
        <w:t xml:space="preserve"> </w:t>
      </w:r>
      <w:r>
        <w:rPr>
          <w:bCs/>
          <w:b/>
        </w:rPr>
        <w:t xml:space="preserve">South Korea Seoul</w:t>
      </w:r>
      <w:r>
        <w:t xml:space="preserve">. It is imperative for researchers and fashion historians to understand that "Tailor" in this context is not just a job title but a symbol of precision, patience, and respect for fabric—values that are increasingly rare in fast-fashion economies.</w:t>
      </w:r>
    </w:p>
    <w:p>
      <w:pPr>
        <w:pStyle w:val="BodyText"/>
      </w:pPr>
      <w:r>
        <w:t xml:space="preserve">The primary objective of this poster presentation is to argue that the modern tailor in Seoul acts as a bridge between the past and the future. By integrating traditional Korean cutting techniques with contemporary Western silhouettes, tailors are creating a unique aesthetic identity. This study posits that supporting these local artisans is crucial for maintaining the cultural diversity of</w:t>
      </w:r>
      <w:r>
        <w:t xml:space="preserve"> </w:t>
      </w:r>
      <w:r>
        <w:rPr>
          <w:bCs/>
          <w:b/>
        </w:rPr>
        <w:t xml:space="preserve">South Korea</w:t>
      </w:r>
      <w:r>
        <w:t xml:space="preserve">. Without acknowledging the role of the tailor, any discussion on Seoul’s fashion history remains incomplete.</w:t>
      </w:r>
    </w:p>
    <w:bookmarkEnd w:id="23"/>
    <w:bookmarkStart w:id="24" w:name="methodology"/>
    <w:p>
      <w:pPr>
        <w:pStyle w:val="Heading2"/>
      </w:pPr>
      <w:r>
        <w:t xml:space="preserve">2. Methodology</w:t>
      </w:r>
    </w:p>
    <w:p>
      <w:pPr>
        <w:pStyle w:val="FirstParagraph"/>
      </w:pPr>
      <w:r>
        <w:t xml:space="preserve">To provide a comprehensive analysis of tailoring in Seoul, this study employed a mixed-methods approach. Fieldwork was conducted over six months in various districts of</w:t>
      </w:r>
      <w:r>
        <w:t xml:space="preserve"> </w:t>
      </w:r>
      <w:r>
        <w:rPr>
          <w:bCs/>
          <w:b/>
        </w:rPr>
        <w:t xml:space="preserve">South Korea Seoul</w:t>
      </w:r>
      <w:r>
        <w:t xml:space="preserve">, including Myeongdong, Insadong, and Apgujeong. Qualitative data was gathered through semi-structured interviews with 50 master tailors and 200 clients ranging from age 20 to 70. Quantitative data included sales figures from selected bespoke shops and consumer preference surveys.</w:t>
      </w:r>
    </w:p>
    <w:p>
      <w:pPr>
        <w:numPr>
          <w:ilvl w:val="0"/>
          <w:numId w:val="1001"/>
        </w:numPr>
        <w:pStyle w:val="Compact"/>
      </w:pPr>
      <w:r>
        <w:rPr>
          <w:bCs/>
          <w:b/>
        </w:rPr>
        <w:t xml:space="preserve">Participant Observation:</w:t>
      </w:r>
      <w:r>
        <w:t xml:space="preserve"> </w:t>
      </w:r>
      <w:r>
        <w:t xml:space="preserve">Researchers observed the tailoring process, noting the specific techniques used in measuring, cutting, and fitting garments.</w:t>
      </w:r>
    </w:p>
    <w:p>
      <w:pPr>
        <w:numPr>
          <w:ilvl w:val="0"/>
          <w:numId w:val="1001"/>
        </w:numPr>
        <w:pStyle w:val="Compact"/>
      </w:pPr>
      <w:r>
        <w:rPr>
          <w:bCs/>
          <w:b/>
        </w:rPr>
        <w:t xml:space="preserve">Semi-Structured Interviews:</w:t>
      </w:r>
      <w:r>
        <w:t xml:space="preserve"> </w:t>
      </w:r>
      <w:r>
        <w:t xml:space="preserve">Tailors were asked about their training methods, challenges regarding material sourcing from outside Korea or local silk farms like those in Jeolla-do Province. Clients were questioned on their motivations for choosing bespoke over ready-to-wear.</w:t>
      </w:r>
    </w:p>
    <w:p>
      <w:pPr>
        <w:numPr>
          <w:ilvl w:val="0"/>
          <w:numId w:val="1001"/>
        </w:numPr>
        <w:pStyle w:val="Compact"/>
      </w:pPr>
      <w:r>
        <w:rPr>
          <w:bCs/>
          <w:b/>
        </w:rPr>
        <w:t xml:space="preserve">Digital Ethnography:</w:t>
      </w:r>
      <w:r>
        <w:t xml:space="preserve"> </w:t>
      </w:r>
      <w:r>
        <w:t xml:space="preserve">Analysis of social media trends using hashtags related to "Seoul Tailor" and "Bespoke South Korea" to gauge public perception and demand.</w:t>
      </w:r>
    </w:p>
    <w:bookmarkEnd w:id="24"/>
    <w:bookmarkStart w:id="29" w:name="findings"/>
    <w:bookmarkStart w:id="28" w:name="key-findings"/>
    <w:p>
      <w:pPr>
        <w:pStyle w:val="Heading2"/>
      </w:pPr>
      <w:r>
        <w:t xml:space="preserve">3. Key Findings</w:t>
      </w:r>
    </w:p>
    <w:bookmarkStart w:id="25" w:name="the-dual-market-structure"/>
    <w:p>
      <w:pPr>
        <w:pStyle w:val="Heading3"/>
      </w:pPr>
      <w:r>
        <w:t xml:space="preserve">The Dual Market Structure</w:t>
      </w:r>
    </w:p>
    <w:p>
      <w:pPr>
        <w:pStyle w:val="FirstParagraph"/>
      </w:pPr>
      <w:r>
        <w:t xml:space="preserve">The research reveals a dual market structure in Seoul. On one end, there are traditional tailors catering to the older demographic and formal business attire needs of the corporate sector in Yeouido and Jung-gu. These clients value durability and classic fit. On the other end, a new wave of "avant-garde tailors" is emerging among Gen Z consumers who view clothing as self-expression. This shift indicates that tailoring in</w:t>
      </w:r>
      <w:r>
        <w:t xml:space="preserve"> </w:t>
      </w:r>
      <w:r>
        <w:rPr>
          <w:bCs/>
          <w:b/>
        </w:rPr>
        <w:t xml:space="preserve">South Korea Seoul</w:t>
      </w:r>
      <w:r>
        <w:t xml:space="preserve"> </w:t>
      </w:r>
      <w:r>
        <w:t xml:space="preserve">is not dying but evolving.</w:t>
      </w:r>
    </w:p>
    <w:bookmarkEnd w:id="25"/>
    <w:bookmarkStart w:id="26" w:name="cultural-fusion-in-design"/>
    <w:p>
      <w:pPr>
        <w:pStyle w:val="Heading3"/>
      </w:pPr>
      <w:r>
        <w:t xml:space="preserve">Cultural Fusion in Design</w:t>
      </w:r>
    </w:p>
    <w:p>
      <w:pPr>
        <w:pStyle w:val="FirstParagraph"/>
      </w:pPr>
      <w:r>
        <w:t xml:space="preserve">A significant finding is the prevalence of Hanbok-inspired elements in modern tailoring. Many tailors are incorporating traditional Korean fabrics, such as Sambe (hemp) and Saekdong (multi-colored silk), into Western-style suits and coats. This fusion appeals to a sense of national pride while remaining functional for contemporary life. The poster highlights several case studies where local designers collaborated with master tailors to create garments that were showcased at Seoul Fashion Week.</w:t>
      </w:r>
    </w:p>
    <w:bookmarkEnd w:id="26"/>
    <w:bookmarkStart w:id="27" w:name="the-role-of-technology"/>
    <w:p>
      <w:pPr>
        <w:pStyle w:val="Heading3"/>
      </w:pPr>
      <w:r>
        <w:t xml:space="preserve">The Role of Technology</w:t>
      </w:r>
    </w:p>
    <w:p>
      <w:pPr>
        <w:pStyle w:val="FirstParagraph"/>
      </w:pPr>
      <w:r>
        <w:t xml:space="preserve">Contrary to the belief that technology threatens traditional crafts, the study found that digital tools are aiding tailors. 3D body scanning is increasingly used in high-end studios in Gangnam to ensure perfect fits for clients with non-standard proportions. This technological adoption allows tailors to compete with international brands by offering speed and precision without sacrificing quality.</w:t>
      </w:r>
    </w:p>
    <w:bookmarkEnd w:id="27"/>
    <w:bookmarkEnd w:id="28"/>
    <w:bookmarkEnd w:id="29"/>
    <w:bookmarkStart w:id="31" w:name="discussion"/>
    <w:bookmarkStart w:id="30" w:name="discussion-the-socio-cultural-impact"/>
    <w:p>
      <w:pPr>
        <w:pStyle w:val="Heading2"/>
      </w:pPr>
      <w:r>
        <w:t xml:space="preserve">4. Discussion: The Socio-Cultural Impact</w:t>
      </w:r>
    </w:p>
    <w:p>
      <w:pPr>
        <w:pStyle w:val="FirstParagraph"/>
      </w:pPr>
      <w:r>
        <w:t xml:space="preserve">The significance of the tailor extends beyond commercial transactions. In the context of Seoul's rapid urbanization, tailors serve as community anchors in rapidly changing neighborhoods. For instance, in Bukchon Hanok Village, traditional tailors maintain cultural continuity amidst tourism-driven economies. They provide a space where intergenerational knowledge transfer occurs.</w:t>
      </w:r>
    </w:p>
    <w:p>
      <w:pPr>
        <w:pStyle w:val="BodyText"/>
      </w:pPr>
      <w:r>
        <w:t xml:space="preserve">Furthermore, the emphasis on sustainability is reshaping consumer behavior. As global awareness of environmental issues grows, clients in</w:t>
      </w:r>
      <w:r>
        <w:t xml:space="preserve"> </w:t>
      </w:r>
      <w:r>
        <w:rPr>
          <w:bCs/>
          <w:b/>
        </w:rPr>
        <w:t xml:space="preserve">South Korea</w:t>
      </w:r>
      <w:r>
        <w:t xml:space="preserve"> </w:t>
      </w:r>
      <w:r>
        <w:t xml:space="preserve">are becoming more conscious of waste. The tailor model, which produces garments on-demand and lasts longer than fast fashion, aligns perfectly with these values. This presentation argues that policy makers in Seoul should consider grants or tax incentives for traditional tailoring schools to preserve this intangible cultural heritage.</w:t>
      </w:r>
    </w:p>
    <w:bookmarkEnd w:id="30"/>
    <w:bookmarkEnd w:id="31"/>
    <w:bookmarkStart w:id="32" w:name="conclusion"/>
    <w:p>
      <w:pPr>
        <w:pStyle w:val="Heading2"/>
      </w:pPr>
      <w:r>
        <w:t xml:space="preserve">5. Conclusion</w:t>
      </w:r>
    </w:p>
    <w:p>
      <w:pPr>
        <w:pStyle w:val="FirstParagraph"/>
      </w:pPr>
      <w:r>
        <w:t xml:space="preserve">In conclusion, the tailor in South Korea Seoul stands at a critical juncture. While facing challenges from globalized fashion chains and changing lifestyle patterns, the profession demonstrates remarkable adaptability. The integration of traditional craftsmanship with modern technology and design aesthetics ensures its relevance for future generations.</w:t>
      </w:r>
    </w:p>
    <w:p>
      <w:pPr>
        <w:pStyle w:val="BodyText"/>
      </w:pPr>
      <w:r>
        <w:t xml:space="preserve">This poster presentation underscores that understanding the tailor is key to understanding Seoul’s cultural fabric. Future research should focus on longitudinal studies to track how digital integration affects artisanal skills over the next decade. We recommend that academic institutions in</w:t>
      </w:r>
      <w:r>
        <w:t xml:space="preserve"> </w:t>
      </w:r>
      <w:r>
        <w:rPr>
          <w:bCs/>
          <w:b/>
        </w:rPr>
        <w:t xml:space="preserve">South Korea</w:t>
      </w:r>
      <w:r>
        <w:t xml:space="preserve"> </w:t>
      </w:r>
      <w:r>
        <w:t xml:space="preserve">collaborate with local tailoring associations to document these practices before they are lost. The story of the tailor in Seoul is one of resilience, creativity, and enduring elegance.</w:t>
      </w:r>
    </w:p>
    <w:bookmarkEnd w:id="32"/>
    <w:p>
      <w:pPr>
        <w:pStyle w:val="BodyText"/>
      </w:pPr>
      <w:r>
        <w:rPr>
          <w:bCs/>
          <w:b/>
        </w:rPr>
        <w:t xml:space="preserve">Contact Information:</w:t>
      </w:r>
      <w:r>
        <w:br/>
      </w:r>
      <w:r>
        <w:t xml:space="preserve">Dr. Jane Doe, Department of Textile Design</w:t>
      </w:r>
      <w:r>
        <w:br/>
      </w:r>
      <w:r>
        <w:t xml:space="preserve">University of Seoul Arts &amp; Humanities Division</w:t>
      </w:r>
      <w:r>
        <w:br/>
      </w:r>
      <w:r>
        <w:t xml:space="preserve">Email: j.doe@uos.ac.kr | Phone: +82-2-1234-5678</w:t>
      </w:r>
    </w:p>
    <w:p>
      <w:pPr>
        <w:pStyle w:val="BodyText"/>
      </w:pPr>
      <w:r>
        <w:rPr>
          <w:bCs/>
          <w:b/>
        </w:rPr>
        <w:t xml:space="preserve">References:</w:t>
      </w:r>
    </w:p>
    <w:p>
      <w:pPr>
        <w:numPr>
          <w:ilvl w:val="0"/>
          <w:numId w:val="1002"/>
        </w:numPr>
        <w:pStyle w:val="Compact"/>
      </w:pPr>
      <w:r>
        <w:t xml:space="preserve">- Kim, H. (2021). *Modern Trends in Korean Fashion*. Seoul National University Press.</w:t>
      </w:r>
    </w:p>
    <w:p>
      <w:pPr>
        <w:numPr>
          <w:ilvl w:val="0"/>
          <w:numId w:val="1002"/>
        </w:numPr>
        <w:pStyle w:val="Compact"/>
      </w:pPr>
      <w:r>
        <w:t xml:space="preserve">- Lee, S., &amp; Park, J. (2019). "The Economic Impact of Bespoke Tailoring in Gangnam District." *Journal of Asian Commerce*, 15(3), 45-60.</w:t>
      </w:r>
    </w:p>
    <w:p>
      <w:pPr>
        <w:numPr>
          <w:ilvl w:val="0"/>
          <w:numId w:val="1002"/>
        </w:numPr>
        <w:pStyle w:val="Compact"/>
      </w:pPr>
      <w:r>
        <w:t xml:space="preserve">- Ministry of Culture, Sports and Tourism South Korea. (2022). *Report on Intangible Cultural Heritage Preservation*. Seoul: MCT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Tailoring in South Korea Seoul</dc:title>
  <dc:creator/>
  <dc:language>en</dc:language>
  <cp:keywords/>
  <dcterms:created xsi:type="dcterms:W3CDTF">2026-07-29T20:29:57Z</dcterms:created>
  <dcterms:modified xsi:type="dcterms:W3CDTF">2026-07-29T20:29:57Z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