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Spain</w:t>
      </w:r>
      <w:r>
        <w:t xml:space="preserve"> </w:t>
      </w:r>
      <w:r>
        <w:t xml:space="preserve">Madrid</w:t>
      </w:r>
    </w:p>
    <w:bookmarkStart w:id="34" w:name="X8f5a8c24b0c86c2a418309548b29dd1258e5834"/>
    <w:p>
      <w:pPr>
        <w:pStyle w:val="Heading1"/>
      </w:pPr>
      <w:r>
        <w:t xml:space="preserve">Bridging Tradition and Modernity: An Academic Analysis of the Tailor in Spain Madrid</w:t>
      </w:r>
    </w:p>
    <w:p>
      <w:pPr>
        <w:pStyle w:val="FirstParagraph"/>
      </w:pPr>
      <w:r>
        <w:rPr>
          <w:bCs/>
          <w:b/>
        </w:rPr>
        <w:t xml:space="preserve">Presentation Title:</w:t>
      </w:r>
      <w:r>
        <w:t xml:space="preserve"> </w:t>
      </w:r>
      <w:r>
        <w:t xml:space="preserve">The Sartorial Heritage and Contemporary Evolution of Bespoke Clothing in the Capital of Spain</w:t>
      </w:r>
    </w:p>
    <w:p>
      <w:pPr>
        <w:pStyle w:val="BodyText"/>
      </w:pPr>
      <w:r>
        <w:rPr>
          <w:bCs/>
          <w:b/>
        </w:rPr>
        <w:t xml:space="preserve">Presentation Type:</w:t>
      </w:r>
      <w:r>
        <w:t xml:space="preserve"> </w:t>
      </w:r>
      <w:r>
        <w:t xml:space="preserve">Academic Poster Presentation Summary</w:t>
      </w:r>
    </w:p>
    <w:bookmarkStart w:id="21" w:name="introduction"/>
    <w:bookmarkStart w:id="20" w:name="introduction-and-context"/>
    <w:p>
      <w:pPr>
        <w:pStyle w:val="Heading2"/>
      </w:pPr>
      <w:r>
        <w:t xml:space="preserve">Introduction and Context</w:t>
      </w:r>
    </w:p>
    <w:p>
      <w:pPr>
        <w:pStyle w:val="FirstParagraph"/>
      </w:pPr>
      <w:r>
        <w:t xml:space="preserve">The practice of tailoring is not merely a trade; it is a cultural artifact that reflects the social hierarchy, economic conditions, and aesthetic values of a society. In the context of contemporary urban studies and textile anthropology, the city of Madrid stands out as a unique laboratory for examining this craft. This poster presentation explores the multifaceted role of</w:t>
      </w:r>
      <w:r>
        <w:t xml:space="preserve"> </w:t>
      </w:r>
      <w:r>
        <w:rPr>
          <w:bCs/>
          <w:b/>
        </w:rPr>
        <w:t xml:space="preserve">Tailor</w:t>
      </w:r>
      <w:r>
        <w:t xml:space="preserve"> </w:t>
      </w:r>
      <w:r>
        <w:t xml:space="preserve">practices within</w:t>
      </w:r>
      <w:r>
        <w:t xml:space="preserve"> </w:t>
      </w:r>
      <w:r>
        <w:rPr>
          <w:bCs/>
          <w:b/>
        </w:rPr>
        <w:t xml:space="preserve">Spain Madrid</w:t>
      </w:r>
      <w:r>
        <w:t xml:space="preserve">. As Spain’s capital, Madrid has historically served as a crossroads between European haute couture trends and traditional Spanish craftsmanship. The objective of this study is to analyze how the identity of the tailor has evolved from a guild-based artisanal profession to a modern service provider, while simultaneously addressing the challenges posed by globalization and fast fashion.</w:t>
      </w:r>
    </w:p>
    <w:bookmarkEnd w:id="20"/>
    <w:bookmarkEnd w:id="21"/>
    <w:bookmarkStart w:id="23" w:name="historical-background"/>
    <w:bookmarkStart w:id="22" w:name="historical-evolution-in-madrid"/>
    <w:p>
      <w:pPr>
        <w:pStyle w:val="Heading2"/>
      </w:pPr>
      <w:r>
        <w:t xml:space="preserve">Historical Evolution in Madrid</w:t>
      </w:r>
    </w:p>
    <w:p>
      <w:pPr>
        <w:pStyle w:val="FirstParagraph"/>
      </w:pPr>
      <w:r>
        <w:t xml:space="preserve">To understand the current state of tailoring, one must look at its historical roots. The history of the tailor in</w:t>
      </w:r>
      <w:r>
        <w:t xml:space="preserve"> </w:t>
      </w:r>
      <w:r>
        <w:rPr>
          <w:bCs/>
          <w:b/>
        </w:rPr>
        <w:t xml:space="preserve">Spain Madrid</w:t>
      </w:r>
      <w:r>
        <w:t xml:space="preserve"> </w:t>
      </w:r>
      <w:r>
        <w:t xml:space="preserve">is deeply intertwined with the royal court and the aristocracy. For centuries, bespoke clothing was a marker of status, reserved for those who could afford custom-fitted garments made from imported luxury fabrics. The neighborhoods around Calle de Serrano and Gran Vía became hubs for high-end fashion houses and traditional tailoring shops.</w:t>
      </w:r>
    </w:p>
    <w:p>
      <w:pPr>
        <w:pStyle w:val="BodyText"/>
      </w:pPr>
      <w:r>
        <w:t xml:space="preserve">Historically, the "Tailor" in Madrid was not just a seamstress or cutter but a master of fit, often working closely with clients to develop personal wardrobes that signaled their social standing. The introduction of industrial sewing machines in the late 19th century began to shift this dynamic, yet many traditional ateliers in central</w:t>
      </w:r>
      <w:r>
        <w:t xml:space="preserve"> </w:t>
      </w:r>
      <w:r>
        <w:rPr>
          <w:bCs/>
          <w:b/>
        </w:rPr>
        <w:t xml:space="preserve">Spain Madrid</w:t>
      </w:r>
      <w:r>
        <w:t xml:space="preserve"> </w:t>
      </w:r>
      <w:r>
        <w:t xml:space="preserve">managed to preserve artisanal techniques. These workshops became sanctuaries of quality, offering durability and precision that mass-produced garments could not match. This poster highlights archival photographs and trade records from the early 20th century, illustrating how the physical workspace of the tailor evolved into a boutique experience.</w:t>
      </w:r>
    </w:p>
    <w:bookmarkEnd w:id="22"/>
    <w:bookmarkEnd w:id="23"/>
    <w:bookmarkStart w:id="24" w:name="methodology"/>
    <w:p>
      <w:pPr>
        <w:pStyle w:val="Heading2"/>
      </w:pPr>
      <w:r>
        <w:t xml:space="preserve">Methodology</w:t>
      </w:r>
    </w:p>
    <w:p>
      <w:pPr>
        <w:pStyle w:val="FirstParagraph"/>
      </w:pPr>
      <w:r>
        <w:t xml:space="preserve">This research employs a mixed-methods approach to investigate the contemporary landscape of tailoring in Madrid. Data was collected through semi-structured interviews with twelve established tailor shops located in key districts such as Salamanca, Centro, and Chamberí. Additionally, quantitative data regarding sales trends and fabric consumption was analyzed over a five-year period (2018–2023). The study also includes ethnographic observations of the client-tailor interaction process, focusing on communication styles, fitting procedures, and the negotiation of design elements. By situating these findings within the broader economic context of</w:t>
      </w:r>
      <w:r>
        <w:t xml:space="preserve"> </w:t>
      </w:r>
      <w:r>
        <w:rPr>
          <w:bCs/>
          <w:b/>
        </w:rPr>
        <w:t xml:space="preserve">Spain Madrid</w:t>
      </w:r>
      <w:r>
        <w:t xml:space="preserve">, we aim to provide a holistic view of how tradition survives in a modern metropolis.</w:t>
      </w:r>
    </w:p>
    <w:bookmarkEnd w:id="24"/>
    <w:bookmarkStart w:id="29" w:name="findings"/>
    <w:bookmarkStart w:id="28" w:name="key-findings"/>
    <w:p>
      <w:pPr>
        <w:pStyle w:val="Heading2"/>
      </w:pPr>
      <w:r>
        <w:t xml:space="preserve">Key Findings</w:t>
      </w:r>
    </w:p>
    <w:bookmarkStart w:id="25" w:name="X7bc58722689dcdff2ee1a386a9f5c3fd9033578"/>
    <w:p>
      <w:pPr>
        <w:pStyle w:val="Heading3"/>
      </w:pPr>
      <w:r>
        <w:t xml:space="preserve">1. The Resurgence of Bespoke in Spain Madrid</w:t>
      </w:r>
    </w:p>
    <w:p>
      <w:pPr>
        <w:pStyle w:val="FirstParagraph"/>
      </w:pPr>
      <w:r>
        <w:t xml:space="preserve">Tailor model inherently supports. The ability to choose local fabrics and ensure fair labor practices appeals to the conscious consumer base that is growing rapidly in</w:t>
      </w:r>
      <w:r>
        <w:t xml:space="preserve"> </w:t>
      </w:r>
      <w:r>
        <w:rPr>
          <w:bCs/>
          <w:b/>
        </w:rPr>
        <w:t xml:space="preserve">Spain Madrid</w:t>
      </w:r>
      <w:r>
        <w:t xml:space="preserve">. This shift represents a move away from disposable fashion toward investment pieces.</w:t>
      </w:r>
    </w:p>
    <w:bookmarkEnd w:id="25"/>
    <w:bookmarkStart w:id="26" w:name="technological-integration"/>
    <w:p>
      <w:pPr>
        <w:pStyle w:val="Heading3"/>
      </w:pPr>
      <w:r>
        <w:t xml:space="preserve">2. Technological Integration</w:t>
      </w:r>
    </w:p>
    <w:p>
      <w:pPr>
        <w:pStyle w:val="FirstParagraph"/>
      </w:pPr>
      <w:r>
        <w:t xml:space="preserve">The modern tailor in Madrid is increasingly adopting digital tools. 3D body scanning technology, previously reserved for high-end couturiers in Paris or Milan, is now being integrated into mid-tier shops in the capital. This technological adaptation allows for greater precision and efficiency without sacrificing the personal touch that defines the tailoring experience. The poster displays case studies of three Madrid-based ateliers that have successfully blended traditional hand-stitching techniques with digital pattern-making software.</w:t>
      </w:r>
    </w:p>
    <w:bookmarkEnd w:id="26"/>
    <w:bookmarkStart w:id="27" w:name="cultural-identity-and-national-dress"/>
    <w:p>
      <w:pPr>
        <w:pStyle w:val="Heading3"/>
      </w:pPr>
      <w:r>
        <w:t xml:space="preserve">3. Cultural Identity and National Dress</w:t>
      </w:r>
    </w:p>
    <w:p>
      <w:pPr>
        <w:pStyle w:val="FirstParagraph"/>
      </w:pPr>
      <w:r>
        <w:t xml:space="preserve">A significant portion of custom orders in Madrid relates to adaptations of traditional Spanish attire, including suits for formal events, weddings, and business settings that respect local norms. The tailor serves as a custodian of cultural identity, ensuring that the silhouette and cut of garments reflect contemporary Spanish aesthetics while maintaining structural integrity. This is particularly evident in the customization of fabrics with regional influences from Andalusia or Galicia, adapted by Madrid tailors for urban wear.</w:t>
      </w:r>
    </w:p>
    <w:bookmarkEnd w:id="27"/>
    <w:bookmarkEnd w:id="28"/>
    <w:bookmarkEnd w:id="29"/>
    <w:bookmarkStart w:id="31" w:name="discussion"/>
    <w:bookmarkStart w:id="30" w:name="discussion-and-implications"/>
    <w:p>
      <w:pPr>
        <w:pStyle w:val="Heading2"/>
      </w:pPr>
      <w:r>
        <w:t xml:space="preserve">Discussion and Implications</w:t>
      </w:r>
    </w:p>
    <w:p>
      <w:pPr>
        <w:pStyle w:val="FirstParagraph"/>
      </w:pPr>
      <w:r>
        <w:t xml:space="preserve">The findings suggest that the profession of the tailor in</w:t>
      </w:r>
      <w:r>
        <w:t xml:space="preserve"> </w:t>
      </w:r>
      <w:r>
        <w:rPr>
          <w:bCs/>
          <w:b/>
        </w:rPr>
        <w:t xml:space="preserve">Spain Madrid</w:t>
      </w:r>
      <w:r>
        <w:t xml:space="preserve"> </w:t>
      </w:r>
      <w:r>
        <w:t xml:space="preserve">is not static but rather dynamic and adaptive. The tension between mass production and artisanal quality creates a unique market niche where value is derived from time, expertise, and personal relationship. Furthermore, the economic resilience of tailoring shops in</w:t>
      </w:r>
      <w:r>
        <w:t xml:space="preserve"> </w:t>
      </w:r>
      <w:r>
        <w:rPr>
          <w:bCs/>
          <w:b/>
        </w:rPr>
        <w:t xml:space="preserve">Spain Madrid</w:t>
      </w:r>
      <w:r>
        <w:t xml:space="preserve"> </w:t>
      </w:r>
      <w:r>
        <w:t xml:space="preserve">can be attributed to their ability to diversify services—offering repairs, alterations alongside new custom creations. This hybrid model ensures customer retention and recurring revenue.</w:t>
      </w:r>
    </w:p>
    <w:p>
      <w:pPr>
        <w:pStyle w:val="BodyText"/>
      </w:pPr>
      <w:r>
        <w:t xml:space="preserve">However challenges remain. Rising rents in central Madrid threaten small artisanal businesses, pushing them towards suburban areas or digital-only models which may dilute the tactile nature of the service. Policy recommendations included in this presentation advocate for increased support for cultural heritage crafts through municipal grants and tourism integration initiatives.</w:t>
      </w:r>
    </w:p>
    <w:bookmarkEnd w:id="30"/>
    <w:bookmarkEnd w:id="31"/>
    <w:bookmarkStart w:id="32" w:name="conclusion"/>
    <w:p>
      <w:pPr>
        <w:pStyle w:val="Heading2"/>
      </w:pPr>
      <w:r>
        <w:t xml:space="preserve">Conclusion</w:t>
      </w:r>
    </w:p>
    <w:p>
      <w:pPr>
        <w:pStyle w:val="FirstParagraph"/>
      </w:pPr>
      <w:r>
        <w:t xml:space="preserve">In conclusion, the role of the tailor in Madrid transcends mere clothing production. It is a vital component of the city’s cultural fabric, representing a bridge between past and future. As seen in this analysis,</w:t>
      </w:r>
      <w:r>
        <w:t xml:space="preserve"> </w:t>
      </w:r>
      <w:r>
        <w:rPr>
          <w:bCs/>
          <w:b/>
        </w:rPr>
        <w:t xml:space="preserve">Tailor</w:t>
      </w:r>
      <w:r>
        <w:t xml:space="preserve"> </w:t>
      </w:r>
      <w:r>
        <w:t xml:space="preserve">practices in</w:t>
      </w:r>
      <w:r>
        <w:t xml:space="preserve"> </w:t>
      </w:r>
      <w:r>
        <w:rPr>
          <w:bCs/>
          <w:b/>
        </w:rPr>
        <w:t xml:space="preserve">Spain Madrid</w:t>
      </w:r>
      <w:r>
        <w:t xml:space="preserve"> </w:t>
      </w:r>
      <w:r>
        <w:t xml:space="preserve">are evolving to meet modern demands for sustainability and personalization while preserving historical craftsmanship. The survival and growth of this sector depend on continued innovation, technological adoption, and community support.</w:t>
      </w:r>
    </w:p>
    <w:p>
      <w:pPr>
        <w:pStyle w:val="BodyText"/>
      </w:pPr>
      <w:r>
        <w:t xml:space="preserve">This poster presentation aims to contribute to the broader academic discourse on urban crafts by providing a detailed look at one specific yet globally relevant locale. Future research should expand into comparative studies with other European capitals to identify universal versus local trends in bespoke fashion.</w:t>
      </w:r>
    </w:p>
    <w:bookmarkEnd w:id="32"/>
    <w:bookmarkStart w:id="33" w:name="references-and-further-reading"/>
    <w:p>
      <w:pPr>
        <w:pStyle w:val="Heading3"/>
      </w:pPr>
      <w:r>
        <w:t xml:space="preserve">References and Further Reading</w:t>
      </w:r>
    </w:p>
    <w:p>
      <w:pPr>
        <w:numPr>
          <w:ilvl w:val="0"/>
          <w:numId w:val="1001"/>
        </w:numPr>
        <w:pStyle w:val="Compact"/>
      </w:pPr>
      <w:r>
        <w:t xml:space="preserve">Garcia, M. (2021). *The Art of Fit: Textile Industries in Post-Franco Madrid*. Journal of European Economic History.</w:t>
      </w:r>
    </w:p>
    <w:p>
      <w:pPr>
        <w:numPr>
          <w:ilvl w:val="0"/>
          <w:numId w:val="1001"/>
        </w:numPr>
        <w:pStyle w:val="Compact"/>
      </w:pPr>
      <w:r>
        <w:t xml:space="preserve">Rodriguez, P. &amp; Lopez, A. (2020). *Sustainable Fashion in Urban Centers: Case Studies from Spain*. International Review of Retail, Distribution and Consumer Research.</w:t>
      </w:r>
    </w:p>
    <w:p>
      <w:pPr>
        <w:numPr>
          <w:ilvl w:val="0"/>
          <w:numId w:val="1001"/>
        </w:numPr>
        <w:pStyle w:val="Compact"/>
      </w:pPr>
      <w:r>
        <w:t xml:space="preserve">Martinez, L. (2019). *Craftsmanship in the Digital Age: Adapting Traditional Tailoring Techniques*. Madrid University Press.</w:t>
      </w:r>
    </w:p>
    <w:bookmarkEnd w:id="33"/>
    <w:p>
      <w:pPr>
        <w:pStyle w:val="FirstParagraph"/>
      </w:pPr>
      <w:r>
        <w:t xml:space="preserve">© 2023 Academic Poster Presentation Series. All rights reserved.</w:t>
      </w:r>
    </w:p>
    <w:p>
      <w:pPr>
        <w:pStyle w:val="BodyText"/>
      </w:pPr>
      <w:r>
        <w:t xml:space="preserve">Contact for inquiries regarding the study of Tailoring in Spain Madrid.</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Art of the Tailor in Spain Madrid</dc:title>
  <dc:creator/>
  <dc:language>en</dc:language>
  <cp:keywords/>
  <dcterms:created xsi:type="dcterms:W3CDTF">2026-07-29T01:54:54Z</dcterms:created>
  <dcterms:modified xsi:type="dcterms:W3CDTF">2026-07-29T01:54:54Z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