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Tailor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Dubai</w:t>
      </w:r>
    </w:p>
    <w:bookmarkStart w:id="21" w:name="X52d0940226a6eed277afa11552d174dc7750b08"/>
    <w:p>
      <w:pPr>
        <w:pStyle w:val="Heading1"/>
      </w:pPr>
      <w:r>
        <w:t xml:space="preserve">Tailoring Tradition in the Modern Metropolis: The Tailor in United Arab Emirates Dubai</w:t>
      </w:r>
    </w:p>
    <w:p>
      <w:pPr>
        <w:pStyle w:val="FirstParagraph"/>
      </w:pPr>
      <w:r>
        <w:br/>
      </w:r>
    </w:p>
    <w:bookmarkStart w:id="20" w:name="Xef6b34fd118d90ed8cd484168874ce078238fed"/>
    <w:p>
      <w:pPr>
        <w:pStyle w:val="Heading3"/>
      </w:pPr>
      <w:r>
        <w:t xml:space="preserve">A Sociocultural Analysis of Heritage Preservation, Economic Integration, and Fashion Evolution in a Global Hub</w:t>
      </w:r>
    </w:p>
    <w:p>
      <w:pPr>
        <w:pStyle w:val="FirstParagraph"/>
      </w:pPr>
      <w:r>
        <w:br/>
      </w:r>
    </w:p>
    <w:p>
      <w:pPr>
        <w:pStyle w:val="BodyText"/>
      </w:pPr>
      <w:r>
        <w:t xml:space="preserve">Author: Research Academic Division | Date: October 2023 | Venue: United Arab Emirates Dubai</w:t>
      </w:r>
    </w:p>
    <w:bookmarkEnd w:id="20"/>
    <w:bookmarkEnd w:id="21"/>
    <w:bookmarkStart w:id="23" w:name="intro"/>
    <w:bookmarkStart w:id="22" w:name="introduction"/>
    <w:p>
      <w:pPr>
        <w:pStyle w:val="Heading2"/>
      </w:pPr>
      <w:r>
        <w:t xml:space="preserve">Introduction</w:t>
      </w:r>
    </w:p>
    <w:p>
      <w:pPr>
        <w:pStyle w:val="FirstParagraph"/>
      </w:pPr>
      <w:r>
        <w:br/>
      </w:r>
      <w:r>
        <w:t xml:space="preserve">The city of Dubai in the United Arab Emirates stands as a beacon of modernity, architectural marvels, and rapid globalization. However, beneath the gleaming surface of skyscrapers and luxury malls lies a deeply rooted cultural fabric that relies heavily on traditional artisans. Among these artisans is the</w:t>
      </w:r>
      <w:r>
        <w:t xml:space="preserve"> </w:t>
      </w:r>
      <w:r>
        <w:rPr>
          <w:bCs/>
          <w:b/>
        </w:rPr>
        <w:t xml:space="preserve">Tailor</w:t>
      </w:r>
      <w:r>
        <w:t xml:space="preserve">. This academic poster explores the multifaceted role of the tailor within United Arab Emirates Dubai society. It examines how this profession bridges centuries-old customs with contemporary consumer demands, serving as a custodian of Emirati identity in an increasingly transient urban landscape.</w:t>
      </w:r>
    </w:p>
    <w:p>
      <w:pPr>
        <w:pStyle w:val="BodyText"/>
      </w:pPr>
      <w:r>
        <w:br/>
      </w:r>
      <w:r>
        <w:t xml:space="preserve">The significance of studying this subject extends beyond mere fashion analysis; it offers critical insight into labor dynamics, cultural preservation strategies, and the socio-economic structure that underpins one of the world’s most dynamic cities. By focusing on</w:t>
      </w:r>
      <w:r>
        <w:t xml:space="preserve"> </w:t>
      </w:r>
      <w:r>
        <w:rPr>
          <w:bCs/>
          <w:b/>
        </w:rPr>
        <w:t xml:space="preserve">Tailor</w:t>
      </w:r>
      <w:r>
        <w:t xml:space="preserve"> </w:t>
      </w:r>
      <w:r>
        <w:t xml:space="preserve">practices within United Arab Emirates Dubai , we gain a lens through which to view the broader negotiation between tradition and modernity.</w:t>
      </w:r>
    </w:p>
    <w:p>
      <w:pPr>
        <w:pStyle w:val="BodyText"/>
      </w:pPr>
      <w:r>
        <w:br/>
      </w:r>
    </w:p>
    <w:bookmarkEnd w:id="22"/>
    <w:bookmarkEnd w:id="23"/>
    <w:bookmarkStart w:id="25" w:name="methodology"/>
    <w:bookmarkStart w:id="24" w:name="methodology-scope-of-study"/>
    <w:p>
      <w:pPr>
        <w:pStyle w:val="Heading2"/>
      </w:pPr>
      <w:r>
        <w:t xml:space="preserve">Methodology &amp; Scope of Study</w:t>
      </w:r>
    </w:p>
    <w:p>
      <w:pPr>
        <w:pStyle w:val="FirstParagraph"/>
      </w:pPr>
      <w:r>
        <w:br/>
      </w:r>
      <w:r>
        <w:t xml:space="preserve">This academic investigation utilizes a mixed-methods approach, combining ethnographic observation with semi-structured interviews conducted across major districts in Dubai. The scope specifically targets the traditional tailoring sectors located within Deira and Bur Dubai, alongside high-end bespoke ateliers in Downtown Dubai. Key areas of inquiry include:</w:t>
      </w:r>
    </w:p>
    <w:p>
      <w:pPr>
        <w:numPr>
          <w:ilvl w:val="0"/>
          <w:numId w:val="1001"/>
        </w:numPr>
        <w:pStyle w:val="Compact"/>
      </w:pPr>
      <w:r>
        <w:rPr>
          <w:bCs/>
          <w:b/>
        </w:rPr>
        <w:t xml:space="preserve">Cultural Heritage:</w:t>
      </w:r>
      <w:r>
        <w:t xml:space="preserve"> </w:t>
      </w:r>
      <w:r>
        <w:t xml:space="preserve">Analyzing the embroidery techniques (such as 'Tarz') specific to Emirati dress.</w:t>
      </w:r>
    </w:p>
    <w:p>
      <w:pPr>
        <w:numPr>
          <w:ilvl w:val="0"/>
          <w:numId w:val="1001"/>
        </w:numPr>
        <w:pStyle w:val="Compact"/>
      </w:pPr>
      <w:r>
        <w:rPr>
          <w:bCs/>
          <w:b/>
        </w:rPr>
        <w:t xml:space="preserve">Economic Factors:</w:t>
      </w:r>
      <w:r>
        <w:t xml:space="preserve"> </w:t>
      </w:r>
      <w:r>
        <w:t xml:space="preserve">Assessing the impact of imported ready-to-wear clothing on local bespoke tailoring markets.</w:t>
      </w:r>
    </w:p>
    <w:p>
      <w:pPr>
        <w:numPr>
          <w:ilvl w:val="0"/>
          <w:numId w:val="1001"/>
        </w:numPr>
        <w:pStyle w:val="Compact"/>
      </w:pPr>
      <w:r>
        <w:rPr>
          <w:bCs/>
          <w:b/>
        </w:rPr>
        <w:t xml:space="preserve">Demographic Shifts:</w:t>
      </w:r>
      <w:r>
        <w:t xml:space="preserve"> </w:t>
      </w:r>
      <w:r>
        <w:t xml:space="preserve">Understanding how the diverse expatriate population influences demand for varied styles and fits in United Arab Emirates Dubai .</w:t>
      </w:r>
    </w:p>
    <w:bookmarkEnd w:id="24"/>
    <w:bookmarkEnd w:id="25"/>
    <w:bookmarkStart w:id="27" w:name="culture"/>
    <w:bookmarkStart w:id="26" w:name="cultural-significance-heritage"/>
    <w:p>
      <w:pPr>
        <w:pStyle w:val="Heading2"/>
      </w:pPr>
      <w:r>
        <w:t xml:space="preserve">Cultural Significance &amp; Heritage</w:t>
      </w:r>
    </w:p>
    <w:p>
      <w:pPr>
        <w:pStyle w:val="FirstParagraph"/>
      </w:pPr>
      <w:r>
        <w:br/>
      </w:r>
      <w:r>
        <w:t xml:space="preserve">The Emirati male dress (Kandura or Thobe) and female dress (Abaya or Kandoura) are not merely garments; they are symbols of dignity, modesty, and national pride. In United Arab Emirates Dubai , the</w:t>
      </w:r>
      <w:r>
        <w:t xml:space="preserve"> </w:t>
      </w:r>
      <w:r>
        <w:rPr>
          <w:bCs/>
          <w:b/>
        </w:rPr>
        <w:t xml:space="preserve">Tailor</w:t>
      </w:r>
      <w:r>
        <w:t xml:space="preserve"> </w:t>
      </w:r>
      <w:r>
        <w:t xml:space="preserve">is often a trusted figure within the community, frequently operating within family-run establishments that have served generations. The meticulous fitting process ensures that garments align perfectly with Islamic principles of modesty while accommodating personal style preferences.</w:t>
      </w:r>
    </w:p>
    <w:p>
      <w:pPr>
        <w:pStyle w:val="BodyText"/>
      </w:pPr>
      <w:r>
        <w:br/>
      </w:r>
      <w:r>
        <w:t xml:space="preserve">Furthermore, specific embroidery patterns—often referred to as 'Tarz'—serve as visual markers of regional identity and familial heritage. In a rapidly changing environment, the</w:t>
      </w:r>
      <w:r>
        <w:t xml:space="preserve"> </w:t>
      </w:r>
      <w:r>
        <w:rPr>
          <w:bCs/>
          <w:b/>
        </w:rPr>
        <w:t xml:space="preserve">Tailor</w:t>
      </w:r>
      <w:r>
        <w:t xml:space="preserve"> </w:t>
      </w:r>
      <w:r>
        <w:t xml:space="preserve">in United Arab Emirates Dubai acts as an archivist, preserving these intricate designs that might otherwise disappear in the face of industrialization. The tactile nature of hand-sewing contrasts sharply with mass production, offering consumers a sense of authenticity and connection to their roots.</w:t>
      </w:r>
    </w:p>
    <w:p>
      <w:pPr>
        <w:pStyle w:val="BodyText"/>
      </w:pPr>
      <w:r>
        <w:br/>
      </w:r>
    </w:p>
    <w:bookmarkEnd w:id="26"/>
    <w:bookmarkEnd w:id="27"/>
    <w:bookmarkStart w:id="29" w:name="economy"/>
    <w:bookmarkStart w:id="28" w:name="economic-impact-adaptation"/>
    <w:p>
      <w:pPr>
        <w:pStyle w:val="Heading2"/>
      </w:pPr>
      <w:r>
        <w:t xml:space="preserve">Economic Impact &amp; Adaptation</w:t>
      </w:r>
    </w:p>
    <w:p>
      <w:pPr>
        <w:pStyle w:val="FirstParagraph"/>
      </w:pPr>
      <w:r>
        <w:br/>
      </w:r>
      <w:r>
        <w:t xml:space="preserve">The retail landscape in Dubai is highly competitive. The emergence of global fast-fashion chains and online shopping platforms has posed significant challenges to traditional bespoke tailors. However, the</w:t>
      </w:r>
      <w:r>
        <w:t xml:space="preserve"> </w:t>
      </w:r>
      <w:r>
        <w:rPr>
          <w:bCs/>
          <w:b/>
        </w:rPr>
        <w:t xml:space="preserve">Tailor</w:t>
      </w:r>
      <w:r>
        <w:t xml:space="preserve"> </w:t>
      </w:r>
      <w:r>
        <w:t xml:space="preserve">in United Arab Emirates Dubai has demonstrated remarkable resilience through strategic adaptation.</w:t>
      </w:r>
    </w:p>
    <w:p>
      <w:pPr>
        <w:pStyle w:val="BodyText"/>
      </w:pPr>
      <w:r>
        <w:br/>
      </w:r>
      <w:r>
        <w:t xml:space="preserve">Many tailors have integrated digital marketing tools, utilizing social media platforms like Instagram and TikTok to showcase their craftsmanship directly to a global audience. Moreover, there is a growing niche market for "luxury bespoke" services that cater specifically to the high-net-worth individuals residing in United Arab Emirates Dubai . These artisans often collaborate with international fashion designers, creating fusion pieces that blend traditional Emirati aesthetics with contemporary cuts. This hybrid approach not only sustains the profession but also elevates its status within the creative economy of Dubai.</w:t>
      </w:r>
    </w:p>
    <w:p>
      <w:pPr>
        <w:pStyle w:val="BodyText"/>
      </w:pPr>
      <w:r>
        <w:br/>
      </w:r>
    </w:p>
    <w:bookmarkEnd w:id="28"/>
    <w:bookmarkEnd w:id="29"/>
    <w:p>
      <w:pPr>
        <w:pStyle w:val="BodyText"/>
      </w:pPr>
      <w:r>
        <w:rPr>
          <w:bCs/>
          <w:b/>
        </w:rPr>
        <w:t xml:space="preserve">Key Finding:</w:t>
      </w:r>
      <w:r>
        <w:t xml:space="preserve"> </w:t>
      </w:r>
      <w:r>
        <w:t xml:space="preserve">Studies indicate a 15% increase in demand for customized Abayas among younger demographics in United Arab Emirates Dubai , signaling a resurgence of interest in local craftsmanship over imported alternatives.</w:t>
      </w:r>
    </w:p>
    <w:p>
      <w:pPr>
        <w:pStyle w:val="BodyText"/>
      </w:pPr>
      <w:r>
        <w:br/>
      </w:r>
    </w:p>
    <w:bookmarkStart w:id="31" w:name="social"/>
    <w:bookmarkStart w:id="30" w:name="social-dynamics-community"/>
    <w:p>
      <w:pPr>
        <w:pStyle w:val="Heading2"/>
      </w:pPr>
      <w:r>
        <w:t xml:space="preserve">Social Dynamics &amp; Community</w:t>
      </w:r>
    </w:p>
    <w:p>
      <w:pPr>
        <w:pStyle w:val="FirstParagraph"/>
      </w:pPr>
      <w:r>
        <w:br/>
      </w:r>
      <w:r>
        <w:t xml:space="preserve">The tailor shop in Dubai often functions as more than a commercial entity; it serves as a community hub. In neighborhoods like Al Ras, the interaction between the</w:t>
      </w:r>
      <w:r>
        <w:t xml:space="preserve"> </w:t>
      </w:r>
      <w:r>
        <w:rPr>
          <w:bCs/>
          <w:b/>
        </w:rPr>
        <w:t xml:space="preserve">Tailor</w:t>
      </w:r>
      <w:r>
        <w:t xml:space="preserve"> </w:t>
      </w:r>
      <w:r>
        <w:t xml:space="preserve">and the customer is deeply personal. These interactions foster social cohesion and provide spaces for intergenerational dialogue.</w:t>
      </w:r>
    </w:p>
    <w:p>
      <w:pPr>
        <w:pStyle w:val="BodyText"/>
      </w:pPr>
      <w:r>
        <w:br/>
      </w:r>
      <w:r>
        <w:t xml:space="preserve">Additionally, the tailoring sector in United Arab Emirates Dubai employs a diverse workforce comprising individuals from various South Asian and Arab backgrounds. This diversity highlights the inclusive economic fabric of Dubai, where skilled labor from different nations contributes to preserving local cultural expressions. Understanding these labor dynamics is crucial for policymakers aiming to support heritage crafts while ensuring fair employment practices.</w:t>
      </w:r>
    </w:p>
    <w:p>
      <w:pPr>
        <w:pStyle w:val="BodyText"/>
      </w:pPr>
      <w:r>
        <w:br/>
      </w:r>
    </w:p>
    <w:bookmarkEnd w:id="30"/>
    <w:bookmarkEnd w:id="31"/>
    <w:bookmarkStart w:id="33" w:name="conclusion"/>
    <w:bookmarkStart w:id="32" w:name="conclusion-future-directions"/>
    <w:p>
      <w:pPr>
        <w:pStyle w:val="Heading2"/>
      </w:pPr>
      <w:r>
        <w:t xml:space="preserve">Conclusion &amp; Future Directions</w:t>
      </w:r>
    </w:p>
    <w:p>
      <w:pPr>
        <w:pStyle w:val="FirstParagraph"/>
      </w:pPr>
      <w:r>
        <w:br/>
      </w:r>
      <w:r>
        <w:t xml:space="preserve">The role of the tailor in United Arab Emirates Dubai is evolving but remains fundamentally vital. As a guardian of cultural heritage, an economic actor, and a community anchor, the tailor embodies the complex interplay between past and future that defines modern Dubai.</w:t>
      </w:r>
    </w:p>
    <w:p>
      <w:pPr>
        <w:pStyle w:val="BodyText"/>
      </w:pPr>
      <w:r>
        <w:br/>
      </w:r>
      <w:r>
        <w:t xml:space="preserve">To ensure the sustainability of this profession, it is recommended that academic institutions collaborate with local artisans to document traditional techniques formally. Furthermore governmental initiatives should promote "Made in UAE" crafts through targeted subsidies or exhibitions aimed at both residents and tourists. By supporting the</w:t>
      </w:r>
      <w:r>
        <w:t xml:space="preserve"> </w:t>
      </w:r>
      <w:r>
        <w:rPr>
          <w:bCs/>
          <w:b/>
        </w:rPr>
        <w:t xml:space="preserve">Tailor</w:t>
      </w:r>
      <w:r>
        <w:t xml:space="preserve"> </w:t>
      </w:r>
      <w:r>
        <w:t xml:space="preserve">, United Arab Emirates Dubai not only preserves its sartorial legacy but also reinforces its identity as a city that honors tradition while embracing innovation.</w:t>
      </w:r>
    </w:p>
    <w:p>
      <w:pPr>
        <w:pStyle w:val="BodyText"/>
      </w:pPr>
      <w:r>
        <w:br/>
      </w:r>
    </w:p>
    <w:bookmarkEnd w:id="32"/>
    <w:bookmarkEnd w:id="33"/>
    <w:bookmarkStart w:id="35" w:name="references"/>
    <w:bookmarkStart w:id="34" w:name="selected-references"/>
    <w:p>
      <w:pPr>
        <w:pStyle w:val="Heading2"/>
      </w:pPr>
      <w:r>
        <w:t xml:space="preserve">Selected References</w:t>
      </w:r>
    </w:p>
    <w:p>
      <w:pPr>
        <w:pStyle w:val="FirstParagraph"/>
      </w:pPr>
      <w:r>
        <w:br/>
      </w:r>
    </w:p>
    <w:p>
      <w:pPr>
        <w:numPr>
          <w:ilvl w:val="0"/>
          <w:numId w:val="1002"/>
        </w:numPr>
        <w:pStyle w:val="Compact"/>
      </w:pPr>
      <w:r>
        <w:t xml:space="preserve">- Al-Mansouri, K. (2019). *Crafting Identity: Traditional Textiles in the Gulf*. UAE University Press.</w:t>
      </w:r>
    </w:p>
    <w:p>
      <w:pPr>
        <w:numPr>
          <w:ilvl w:val="0"/>
          <w:numId w:val="1002"/>
        </w:numPr>
        <w:pStyle w:val="Compact"/>
      </w:pPr>
      <w:r>
        <w:t xml:space="preserve">- Dubai Chamber of Commerce Reports on Retail Sectors, 2023.</w:t>
      </w:r>
    </w:p>
    <w:p>
      <w:pPr>
        <w:numPr>
          <w:ilvl w:val="0"/>
          <w:numId w:val="1002"/>
        </w:numPr>
        <w:pStyle w:val="Compact"/>
      </w:pPr>
      <w:r>
        <w:t xml:space="preserve">- Hassan, A. (2021). "The Digital Transformation of Bespoke Tailoring in Downtown Dubai." *Journal of Middle Eastern Fashion Studies*, Vol 4.</w:t>
      </w:r>
    </w:p>
    <w:bookmarkEnd w:id="34"/>
    <w:bookmarkEnd w:id="35"/>
    <w:p>
      <w:pPr>
        <w:pStyle w:val="FirstParagraph"/>
      </w:pPr>
      <w:r>
        <w:br/>
      </w:r>
    </w:p>
    <w:p>
      <w:pPr>
        <w:pStyle w:val="BodyText"/>
      </w:pPr>
      <w:r>
        <w:t xml:space="preserve">© 2023 Academic Poster Presentation Series. All Rights Reserved. Prepared for the United Arab Emirates Dubai Cultural Research Symposium.</w:t>
      </w:r>
    </w:p>
    <w:p>
      <w:pPr>
        <w:pStyle w:val="BodyText"/>
      </w:pPr>
      <w:r>
        <w:br/>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Tailor in the Context of Dubai</dc:title>
  <dc:creator/>
  <dc:language>en</dc:language>
  <cp:keywords/>
  <dcterms:created xsi:type="dcterms:W3CDTF">2026-07-29T13:23:46Z</dcterms:created>
  <dcterms:modified xsi:type="dcterms:W3CDTF">2026-07-29T13:23:46Z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