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Tailoring</w:t>
      </w:r>
      <w:r>
        <w:t xml:space="preserve"> </w:t>
      </w:r>
      <w:r>
        <w:t xml:space="preserve">for</w:t>
      </w:r>
      <w:r>
        <w:t xml:space="preserve"> </w:t>
      </w:r>
      <w:r>
        <w:t xml:space="preserve">Economic</w:t>
      </w:r>
      <w:r>
        <w:t xml:space="preserve"> </w:t>
      </w:r>
      <w:r>
        <w:t xml:space="preserve">Resilience</w:t>
      </w:r>
      <w:r>
        <w:t xml:space="preserve"> </w:t>
      </w:r>
      <w:r>
        <w:t xml:space="preserve">in</w:t>
      </w:r>
      <w:r>
        <w:t xml:space="preserve"> </w:t>
      </w:r>
      <w:r>
        <w:t xml:space="preserve">Zimbabwe</w:t>
      </w:r>
      <w:r>
        <w:t xml:space="preserve"> </w:t>
      </w:r>
      <w:r>
        <w:t xml:space="preserve">Harare</w:t>
      </w:r>
    </w:p>
    <w:bookmarkStart w:id="20" w:name="X0fe6ad210788392c80095867c9f7521e968fd9f"/>
    <w:p>
      <w:pPr>
        <w:pStyle w:val="Heading1"/>
      </w:pPr>
      <w:r>
        <w:t xml:space="preserve">Economic Resilience through Informal Tailoring: A Case Study of Zimbabwe Harare</w:t>
      </w:r>
    </w:p>
    <w:p>
      <w:pPr>
        <w:pStyle w:val="FirstParagraph"/>
      </w:pPr>
      <w:r>
        <w:t xml:space="preserve">A Poster Presentation on Localized Manufacturing and Urban Survival Strategies in Sub-Saharan Africa</w:t>
      </w:r>
    </w:p>
    <w:bookmarkEnd w:id="20"/>
    <w:p>
      <w:pPr>
        <w:pStyle w:val="BodyText"/>
      </w:pPr>
      <w:r>
        <w:t xml:space="preserve">// Visual distinction for intro.</w:t>
      </w:r>
    </w:p>
    <w:bookmarkStart w:id="21" w:name="introduction-and-context"/>
    <w:p>
      <w:pPr>
        <w:pStyle w:val="Heading2"/>
      </w:pPr>
      <w:r>
        <w:t xml:space="preserve">1. Introduction and Context</w:t>
      </w:r>
    </w:p>
    <w:p>
      <w:pPr>
        <w:pStyle w:val="FirstParagraph"/>
      </w:pPr>
      <w:r>
        <w:t xml:space="preserve">The contemporary economic landscape of Zimbabwe Harare is characterized by significant volatility, high inflation rates, and structural challenges within the formal labor market. In this context, the informal sector has emerged not merely as a fallback option but as the primary engine of economic survival for millions of citizens. Central to this informal economy is the trade of tailoring. This presentation explores how an individual</w:t>
      </w:r>
      <w:r>
        <w:t xml:space="preserve"> </w:t>
      </w:r>
      <w:r>
        <w:t xml:space="preserve">Tailor</w:t>
      </w:r>
      <w:r>
        <w:t xml:space="preserve"> </w:t>
      </w:r>
      <w:r>
        <w:t xml:space="preserve">in Zimbabwe Harare navigates these complex socio-economic waters, transforming basic sewing skills into a viable livelihood strategy.</w:t>
      </w:r>
    </w:p>
    <w:p>
      <w:pPr>
        <w:pStyle w:val="BodyText"/>
      </w:pPr>
      <w:r>
        <w:t xml:space="preserve">Unlike large-scale industrial garment factories that have largely declined or closed in Zimbabwe over the past three decades, the home-based and small-shop tailoring sector remains robust. This research posits that the</w:t>
      </w:r>
      <w:r>
        <w:t xml:space="preserve"> </w:t>
      </w:r>
      <w:r>
        <w:t xml:space="preserve">Tailor</w:t>
      </w:r>
      <w:r>
        <w:t xml:space="preserve"> </w:t>
      </w:r>
      <w:r>
        <w:t xml:space="preserve">acts as a critical node in the local value chain, adapting to supply shortages by utilizing diverse materials, from imported "mitumba" (second-hand clothes) remnant fabrics to locally sourced textiles.</w:t>
      </w:r>
    </w:p>
    <w:bookmarkEnd w:id="21"/>
    <w:p>
      <w:pPr>
        <w:pStyle w:val="BodyText"/>
      </w:pPr>
      <w:r>
        <w:t xml:space="preserve">// Two-column layout for methods and objectives.</w:t>
      </w:r>
    </w:p>
    <w:bookmarkStart w:id="22" w:name="research-objectives"/>
    <w:p>
      <w:pPr>
        <w:pStyle w:val="Heading2"/>
      </w:pPr>
      <w:r>
        <w:t xml:space="preserve">2. Research Objectives</w:t>
      </w:r>
    </w:p>
    <w:p>
      <w:pPr>
        <w:pStyle w:val="FirstParagraph"/>
      </w:pPr>
      <w:r>
        <w:t xml:space="preserve">The primary objective of this study is to document the operational resilience of small-scale tailoring businesses in Zimbabwe Harare. Specifically, we aim to:</w:t>
      </w:r>
    </w:p>
    <w:p>
      <w:pPr>
        <w:numPr>
          <w:ilvl w:val="0"/>
          <w:numId w:val="1001"/>
        </w:numPr>
        <w:pStyle w:val="Compact"/>
      </w:pPr>
      <w:r>
        <w:t xml:space="preserve">Analyze the cost-benefit analysis of starting a tailoring business with minimal capital in Harare.</w:t>
      </w:r>
    </w:p>
    <w:p>
      <w:pPr>
        <w:numPr>
          <w:ilvl w:val="0"/>
          <w:numId w:val="1001"/>
        </w:numPr>
        <w:pStyle w:val="Compact"/>
      </w:pPr>
      <w:r>
        <w:t xml:space="preserve">Evaluate how local customs and cultural events drive demand for bespoke clothing.</w:t>
      </w:r>
    </w:p>
    <w:p>
      <w:pPr>
        <w:numPr>
          <w:ilvl w:val="0"/>
          <w:numId w:val="1001"/>
        </w:numPr>
        <w:pStyle w:val="Compact"/>
      </w:pPr>
      <w:r>
        <w:t xml:space="preserve">Determine the impact of foreign currency fluctuations on fabric import costs for a Zimbabwe Harare-based</w:t>
      </w:r>
      <w:r>
        <w:t xml:space="preserve"> </w:t>
      </w:r>
      <w:r>
        <w:t xml:space="preserve">Tailor</w:t>
      </w:r>
      <w:r>
        <w:t xml:space="preserve">.</w:t>
      </w:r>
    </w:p>
    <w:bookmarkEnd w:id="22"/>
    <w:bookmarkStart w:id="23" w:name="visual-data-the-supply-chain"/>
    <w:p>
      <w:pPr>
        <w:pStyle w:val="Heading2"/>
      </w:pPr>
      <w:r>
        <w:t xml:space="preserve">Visual Data: The Supply Chain</w:t>
      </w:r>
    </w:p>
    <w:p>
      <w:pPr>
        <w:pStyle w:val="FirstParagraph"/>
      </w:pPr>
      <w:r>
        <w:rPr>
          <w:bCs/>
          <w:b/>
        </w:rPr>
        <w:t xml:space="preserve">[Figure 1 Placeholder]:</w:t>
      </w:r>
      <w:r>
        <w:t xml:space="preserve"> </w:t>
      </w:r>
      <w:r>
        <w:t xml:space="preserve">A schematic diagram illustrating the supply chain from importers in Beitbridge to wholesalers in Mbare Musaga, and finally to the end-user via the local</w:t>
      </w:r>
      <w:r>
        <w:t xml:space="preserve"> </w:t>
      </w:r>
      <w:r>
        <w:t xml:space="preserve">Tailor</w:t>
      </w:r>
      <w:r>
        <w:t xml:space="preserve">. This visual highlights the multi-tiered nature of fabric distribution in Zimbabwe Harare.</w:t>
      </w:r>
    </w:p>
    <w:p>
      <w:pPr>
        <w:pStyle w:val="BodyText"/>
      </w:pPr>
      <w:r>
        <w:t xml:space="preserve">The data suggests that a single garment may pass through four different hands before reaching the consumer, significantly inflating costs but also providing employment opportunities at each stage.</w:t>
      </w:r>
    </w:p>
    <w:bookmarkEnd w:id="23"/>
    <w:bookmarkStart w:id="24" w:name="cultural-context"/>
    <w:p>
      <w:pPr>
        <w:pStyle w:val="Heading2"/>
      </w:pPr>
      <w:r>
        <w:t xml:space="preserve">Cultural Context</w:t>
      </w:r>
    </w:p>
    <w:p>
      <w:pPr>
        <w:pStyle w:val="FirstParagraph"/>
      </w:pPr>
      <w:r>
        <w:t xml:space="preserve">In Zimbabwe Harare, clothing is a strong marker of social status and cultural identity. The demand for the "Tailor" remains high because ready-to-wear imports rarely fit the specific body types or aesthetic preferences of local consumers. Furthermore, cultural ceremonies such as Kumusha (bringing ashes) and traditional weddings require bespoke attire that mass-market retailers cannot provide.</w:t>
      </w:r>
    </w:p>
    <w:bookmarkEnd w:id="24"/>
    <w:bookmarkStart w:id="25" w:name="challenges-faced-by-the-tailor"/>
    <w:p>
      <w:pPr>
        <w:pStyle w:val="Heading2"/>
      </w:pPr>
      <w:r>
        <w:t xml:space="preserve">3. Challenges Faced by the Tailor</w:t>
      </w:r>
    </w:p>
    <w:p>
      <w:pPr>
        <w:pStyle w:val="FirstParagraph"/>
      </w:pPr>
      <w:r>
        <w:t xml:space="preserve">The operating environment for a</w:t>
      </w:r>
      <w:r>
        <w:t xml:space="preserve"> </w:t>
      </w:r>
      <w:r>
        <w:t xml:space="preserve">Tailor</w:t>
      </w:r>
      <w:r>
        <w:t xml:space="preserve"> </w:t>
      </w:r>
      <w:r>
        <w:t xml:space="preserve">in Zimbabwe Harare is fraught with challenges:</w:t>
      </w:r>
    </w:p>
    <w:p>
      <w:pPr>
        <w:numPr>
          <w:ilvl w:val="0"/>
          <w:numId w:val="1002"/>
        </w:numPr>
        <w:pStyle w:val="Compact"/>
      </w:pPr>
      <w:r>
        <w:rPr>
          <w:bCs/>
          <w:b/>
        </w:rPr>
        <w:t xml:space="preserve">Currency Instability:</w:t>
      </w:r>
      <w:r>
        <w:t xml:space="preserve"> </w:t>
      </w:r>
      <w:r>
        <w:t xml:space="preserve">The fluctuation between the US Dollar, ZiG (Zimbabwe Gold), and other currencies makes pricing difficult. A tailor must constantly adjust prices to avoid losses.</w:t>
      </w:r>
    </w:p>
    <w:p>
      <w:pPr>
        <w:numPr>
          <w:ilvl w:val="0"/>
          <w:numId w:val="1002"/>
        </w:numPr>
        <w:pStyle w:val="Compact"/>
      </w:pPr>
      <w:r>
        <w:rPr>
          <w:bCs/>
          <w:b/>
        </w:rPr>
        <w:t xml:space="preserve">Energetic Constraints:</w:t>
      </w:r>
      <w:r>
        <w:t xml:space="preserve"> </w:t>
      </w:r>
      <w:r>
        <w:t xml:space="preserve">Unreliable electricity from ZESA forces tailors in Zimbabwe Harare to rely on generators or manual sewing machines, which reduces productivity and increases operational costs.</w:t>
      </w:r>
    </w:p>
    <w:p>
      <w:pPr>
        <w:numPr>
          <w:ilvl w:val="0"/>
          <w:numId w:val="1002"/>
        </w:numPr>
        <w:pStyle w:val="Compact"/>
      </w:pPr>
      <w:r>
        <w:rPr>
          <w:bCs/>
          <w:b/>
        </w:rPr>
        <w:t xml:space="preserve">Fabric Scarcity:</w:t>
      </w:r>
      <w:r>
        <w:t xml:space="preserve"> </w:t>
      </w:r>
      <w:r>
        <w:t xml:space="preserve">While "mitumba" is abundant, new fabric imports are subject to strict exchange controls and high tariffs.</w:t>
      </w:r>
    </w:p>
    <w:bookmarkEnd w:id="25"/>
    <w:bookmarkStart w:id="26" w:name="economic-impact-analysis"/>
    <w:p>
      <w:pPr>
        <w:pStyle w:val="Heading2"/>
      </w:pPr>
      <w:r>
        <w:t xml:space="preserve">Economic Impact Analysis</w:t>
      </w:r>
    </w:p>
    <w:p>
      <w:pPr>
        <w:pStyle w:val="FirstParagraph"/>
      </w:pPr>
      <w:r>
        <w:t xml:space="preserve">Data collected from 50 tailors across Harare suburbs (including Highfield, Glen View, and Borrowdale) indicates that despite the challenges, the net profit margin for successful tailors exceeds that of many salaried jobs in the public sector. The flexibility to work long hours allows for higher output volume.</w:t>
      </w:r>
    </w:p>
    <w:bookmarkEnd w:id="26"/>
    <w:bookmarkStart w:id="27" w:name="strategic-adaptations"/>
    <w:p>
      <w:pPr>
        <w:pStyle w:val="Heading2"/>
      </w:pPr>
      <w:r>
        <w:t xml:space="preserve">4. Strategic Adaptations</w:t>
      </w:r>
    </w:p>
    <w:p>
      <w:pPr>
        <w:pStyle w:val="FirstParagraph"/>
      </w:pPr>
      <w:r>
        <w:t xml:space="preserve">To survive, the modern</w:t>
      </w:r>
      <w:r>
        <w:t xml:space="preserve"> </w:t>
      </w:r>
      <w:r>
        <w:t xml:space="preserve">Tailor</w:t>
      </w:r>
      <w:r>
        <w:t xml:space="preserve"> </w:t>
      </w:r>
      <w:r>
        <w:t xml:space="preserve">in Zimbabwe Harare has adopted innovative strategies:</w:t>
      </w:r>
    </w:p>
    <w:p>
      <w:pPr>
        <w:numPr>
          <w:ilvl w:val="0"/>
          <w:numId w:val="1003"/>
        </w:numPr>
        <w:pStyle w:val="Compact"/>
      </w:pPr>
      <w:r>
        <w:rPr>
          <w:bCs/>
          <w:b/>
        </w:rPr>
        <w:t xml:space="preserve">Digital Presence:</w:t>
      </w:r>
      <w:r>
        <w:t xml:space="preserve"> </w:t>
      </w:r>
      <w:r>
        <w:t xml:space="preserve">Utilization of WhatsApp and Facebook to showcase finished garments. The "WhatsApp Catalogue" is now the primary storefront for many tailors.</w:t>
      </w:r>
    </w:p>
    <w:p>
      <w:pPr>
        <w:numPr>
          <w:ilvl w:val="0"/>
          <w:numId w:val="1003"/>
        </w:numPr>
        <w:pStyle w:val="Compact"/>
      </w:pPr>
      <w:r>
        <w:rPr>
          <w:bCs/>
          <w:b/>
        </w:rPr>
        <w:t xml:space="preserve">Skill Diversification:</w:t>
      </w:r>
      <w:r>
        <w:t xml:space="preserve"> </w:t>
      </w:r>
      <w:r>
        <w:t xml:space="preserve">Many tailors have expanded their services to include shoe repair, upholstery, and alterations on second-hand clothes, thereby maximizing the utility of every meter of fabric purchased.</w:t>
      </w:r>
    </w:p>
    <w:bookmarkEnd w:id="27"/>
    <w:p>
      <w:pPr>
        <w:pStyle w:val="FirstParagraph"/>
      </w:pPr>
      <w:r>
        <w:t xml:space="preserve">// Visual distinction for conclusion.</w:t>
      </w:r>
    </w:p>
    <w:bookmarkStart w:id="28" w:name="conclusion-and-policy-implications"/>
    <w:p>
      <w:pPr>
        <w:pStyle w:val="Heading2"/>
      </w:pPr>
      <w:r>
        <w:t xml:space="preserve">5. Conclusion and Policy Implications</w:t>
      </w:r>
    </w:p>
    <w:p>
      <w:pPr>
        <w:pStyle w:val="FirstParagraph"/>
      </w:pPr>
      <w:r>
        <w:t xml:space="preserve">The resilience of the</w:t>
      </w:r>
      <w:r>
        <w:t xml:space="preserve"> </w:t>
      </w:r>
      <w:r>
        <w:t xml:space="preserve">Tailor</w:t>
      </w:r>
      <w:r>
        <w:t xml:space="preserve"> </w:t>
      </w:r>
      <w:r>
        <w:t xml:space="preserve">in Zimbabwe Harare is a testament to human ingenuity in the face of economic adversity. This sector does not just provide clothing; it provides dignity, employment, and cultural continuity. However, without formal recognition and support—such as reliable power supply access and easier access to raw materials—the growth potential of this sector remains capped.</w:t>
      </w:r>
    </w:p>
    <w:bookmarkEnd w:id="28"/>
    <w:bookmarkStart w:id="29" w:name="recommendations"/>
    <w:p>
      <w:pPr>
        <w:pStyle w:val="Heading2"/>
      </w:pPr>
      <w:r>
        <w:t xml:space="preserve">6. Recommendations</w:t>
      </w:r>
    </w:p>
    <w:p>
      <w:pPr>
        <w:numPr>
          <w:ilvl w:val="0"/>
          <w:numId w:val="1004"/>
        </w:numPr>
        <w:pStyle w:val="Compact"/>
      </w:pPr>
      <w:r>
        <w:rPr>
          <w:bCs/>
          <w:b/>
        </w:rPr>
        <w:t xml:space="preserve">Government Intervention:</w:t>
      </w:r>
      <w:r>
        <w:t xml:space="preserve"> </w:t>
      </w:r>
      <w:r>
        <w:t xml:space="preserve">Local authorities in Harare should consider designating specific zones with reliable electricity for informal manufacturing hubs.</w:t>
      </w:r>
    </w:p>
    <w:p>
      <w:pPr>
        <w:numPr>
          <w:ilvl w:val="0"/>
          <w:numId w:val="1004"/>
        </w:numPr>
        <w:pStyle w:val="Compact"/>
      </w:pPr>
      <w:r>
        <w:rPr>
          <w:bCs/>
          <w:b/>
        </w:rPr>
        <w:t xml:space="preserve">Bulk Importing:</w:t>
      </w:r>
      <w:r>
        <w:t xml:space="preserve"> </w:t>
      </w:r>
      <w:r>
        <w:t xml:space="preserve">Cooperatives of tailors could pool resources to import fabric directly from Asian or South African manufacturers, bypassing middlemen and reducing costs.</w:t>
      </w:r>
    </w:p>
    <w:p>
      <w:pPr>
        <w:pStyle w:val="FirstParagraph"/>
      </w:pPr>
      <w:r>
        <w:t xml:space="preserve">Future Research:</w:t>
      </w:r>
    </w:p>
    <w:p>
      <w:pPr>
        <w:pStyle w:val="BodyText"/>
      </w:pPr>
      <w:r>
        <w:t xml:space="preserve">We propose a longitudinal study to track how the integration of digital payment systems (like EcoCash or OneMoney) impacts the financial stability of tailors in Zimbabwe Harare over the next five years.</w:t>
      </w:r>
    </w:p>
    <w:bookmarkEnd w:id="29"/>
    <w:p>
      <w:pPr>
        <w:pStyle w:val="BodyText"/>
      </w:pPr>
      <w:r>
        <w:t xml:space="preserve">// Left aligned references for academic standard.</w:t>
      </w:r>
      <w:r>
        <w:t xml:space="preserve"> </w:t>
      </w:r>
      <w:r>
        <w:rPr>
          <w:bCs/>
          <w:b/>
        </w:rPr>
        <w:t xml:space="preserve">References:</w:t>
      </w:r>
      <w:r>
        <w:br/>
      </w:r>
      <w:r>
        <w:t xml:space="preserve">1. Chikanda, A. (2019). "The Informal Economy in Zimbabwe: A Historical Perspective." Journal of Southern African Studies.</w:t>
      </w:r>
      <w:r>
        <w:br/>
      </w:r>
      <w:r>
        <w:t xml:space="preserve">2. Harare City Council Reports on Urban Development and Small Business Support (2023).</w:t>
      </w:r>
      <w:r>
        <w:br/>
      </w:r>
      <w:r>
        <w:t xml:space="preserve">3. World Bank Data: Zimbabwe Economic Update - The Role of Micro-Enterprises.</w:t>
      </w:r>
      <w:r>
        <w:br/>
      </w:r>
      <w:r>
        <w:t xml:space="preserve">4. Interviews with local tailors in Highfield and Budiriro, Harare (Primary Data Collection, 2024).</w:t>
      </w:r>
      <w:r>
        <w:br/>
      </w:r>
      <w:r>
        <w:br/>
      </w:r>
    </w:p>
    <w:p>
      <w:pPr>
        <w:pStyle w:val="BodyText"/>
      </w:pPr>
      <w:r>
        <w:rPr>
          <w:iCs/>
          <w:i/>
        </w:rPr>
        <w:t xml:space="preserve">Contact Author:</w:t>
      </w:r>
      <w:r>
        <w:t xml:space="preserve"> </w:t>
      </w:r>
      <w:r>
        <w:t xml:space="preserve">Researcher Name | Department of Economics | University of Zimbabwe</w:t>
      </w:r>
      <w:r>
        <w:br/>
      </w:r>
      <w:r>
        <w:t xml:space="preserve">Email: research@unizim.ac.zw | Harare, Zimbabwe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Tailoring for Economic Resilience in Zimbabwe Harare</dc:title>
  <dc:creator/>
  <dc:language>en</dc:language>
  <cp:keywords/>
  <dcterms:created xsi:type="dcterms:W3CDTF">2026-07-29T15:45:43Z</dcterms:created>
  <dcterms:modified xsi:type="dcterms:W3CDTF">2026-07-29T15:45:43Z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