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Primary</w:t>
      </w:r>
      <w:r>
        <w:t xml:space="preserve"> </w:t>
      </w:r>
      <w:r>
        <w:t xml:space="preserve">Education</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X50398fb9131fc7c1e1c05caca9f2c833087e155"/>
    <w:p>
      <w:pPr>
        <w:pStyle w:val="Heading1"/>
      </w:pPr>
      <w:r>
        <w:t xml:space="preserve">Bridging the Gap: Enhancing Teacher Primary Competencies in DR Congo Kinshasa</w:t>
      </w:r>
    </w:p>
    <w:bookmarkStart w:id="20" w:name="Xc583988f8037dcff38c6d440d877b59f46b7bec"/>
    <w:p>
      <w:pPr>
        <w:pStyle w:val="Heading2"/>
      </w:pPr>
      <w:r>
        <w:t xml:space="preserve">A Strategic Approach to Educational Reform and Community Engagement</w:t>
      </w:r>
    </w:p>
    <w:p>
      <w:pPr>
        <w:pStyle w:val="FirstParagraph"/>
      </w:pPr>
      <w:r>
        <w:t xml:space="preserve">Prepared for Academic Symposium on Global Education Development</w:t>
      </w:r>
    </w:p>
    <w:bookmarkEnd w:id="20"/>
    <w:bookmarkEnd w:id="21"/>
    <w:bookmarkStart w:id="22" w:name="introduction-background"/>
    <w:p>
      <w:pPr>
        <w:pStyle w:val="Heading3"/>
      </w:pPr>
      <w:r>
        <w:t xml:space="preserve">Introduction &amp; Background</w:t>
      </w:r>
    </w:p>
    <w:p>
      <w:pPr>
        <w:pStyle w:val="FirstParagraph"/>
      </w:pPr>
      <w:r>
        <w:t xml:space="preserve">The Democratic Republic of Congo (DR Congo), with Kinshasa serving as its vibrant capital and economic hub, faces significant challenges in maintaining the quality of primary education. While enrollment rates have improved over the last decade, the retention rate and learning outcomes remain critical concerns. The core of any educational system is the teacher; therefore, addressing the specific needs of Teacher Primary professionals in this region is paramount.</w:t>
      </w:r>
    </w:p>
    <w:p>
      <w:pPr>
        <w:pStyle w:val="BodyText"/>
      </w:pPr>
      <w:r>
        <w:t xml:space="preserve">Kinshasa presents a unique dichotomy. As an urban center with approximately 15 million inhabitants, it hosts both prestigious private institutions and under-resourced public schools. The disparity in resources creates a pressing need for standardized professional development that bridges the gap between urban privilege and rural necessity.</w:t>
      </w:r>
    </w:p>
    <w:bookmarkEnd w:id="22"/>
    <w:bookmarkStart w:id="23" w:name="current-challenges-in-kinshasa"/>
    <w:p>
      <w:pPr>
        <w:pStyle w:val="Heading3"/>
      </w:pPr>
      <w:r>
        <w:t xml:space="preserve">Current Challenges in Kinshasa</w:t>
      </w:r>
    </w:p>
    <w:p>
      <w:pPr>
        <w:numPr>
          <w:ilvl w:val="0"/>
          <w:numId w:val="1001"/>
        </w:numPr>
        <w:pStyle w:val="Compact"/>
      </w:pPr>
      <w:r>
        <w:rPr>
          <w:bCs/>
          <w:b/>
        </w:rPr>
        <w:t xml:space="preserve">Crowded Classrooms:</w:t>
      </w:r>
    </w:p>
    <w:p>
      <w:pPr>
        <w:numPr>
          <w:ilvl w:val="0"/>
          <w:numId w:val="1001"/>
        </w:numPr>
        <w:pStyle w:val="Compact"/>
      </w:pPr>
      <w:r>
        <w:rPr>
          <w:bCs/>
          <w:b/>
        </w:rPr>
        <w:t xml:space="preserve">Pedagogical Gaps:</w:t>
      </w:r>
    </w:p>
    <w:p>
      <w:pPr>
        <w:numPr>
          <w:ilvl w:val="0"/>
          <w:numId w:val="1001"/>
        </w:numPr>
        <w:pStyle w:val="Compact"/>
      </w:pPr>
      <w:r>
        <w:rPr>
          <w:bCs/>
          <w:b/>
        </w:rPr>
        <w:t xml:space="preserve">Resource Scarcity:</w:t>
      </w:r>
    </w:p>
    <w:p>
      <w:pPr>
        <w:numPr>
          <w:ilvl w:val="0"/>
          <w:numId w:val="1001"/>
        </w:numPr>
        <w:pStyle w:val="Compact"/>
      </w:pPr>
      <w:r>
        <w:rPr>
          <w:bCs/>
          <w:b/>
        </w:rPr>
        <w:t xml:space="preserve">Socio-Economic Pressures:</w:t>
      </w:r>
    </w:p>
    <w:bookmarkEnd w:id="23"/>
    <w:bookmarkStart w:id="24" w:name="the-role-of-the-teacher-primary"/>
    <w:p>
      <w:pPr>
        <w:pStyle w:val="Heading3"/>
      </w:pPr>
      <w:r>
        <w:t xml:space="preserve">The Role of the Teacher Primary</w:t>
      </w:r>
    </w:p>
    <w:p>
      <w:pPr>
        <w:pStyle w:val="FirstParagraph"/>
      </w:pPr>
      <w:r>
        <w:t xml:space="preserve">In the DR Congo Kinshasa context, a Teacher Primary is not merely an instructor but often a community leader and social worker. They are tasked with navigating complex socio-economic realities while trying to impart foundational knowledge in literacy and numeracy. The cultural importance of education in Congolese society places immense pressure on these educators to perform, yet they are frequently under-supported by systemic infrastructure.</w:t>
      </w:r>
    </w:p>
    <w:bookmarkEnd w:id="24"/>
    <w:bookmarkStart w:id="25" w:name="proposed-strategic-interventions"/>
    <w:p>
      <w:pPr>
        <w:pStyle w:val="Heading3"/>
      </w:pPr>
      <w:r>
        <w:t xml:space="preserve">Proposed Strategic Interventions</w:t>
      </w:r>
    </w:p>
    <w:p>
      <w:pPr>
        <w:pStyle w:val="FirstParagraph"/>
      </w:pPr>
      <w:r>
        <w:t xml:space="preserve">To address these challenges, this poster presents a multi-faceted approach tailored specifically for the Teacher Primary demographic in DR Congo Kinshasa:</w:t>
      </w:r>
    </w:p>
    <w:p>
      <w:pPr>
        <w:pStyle w:val="BodyText"/>
      </w:pPr>
      <w:r>
        <w:rPr>
          <w:bCs/>
          <w:b/>
        </w:rPr>
        <w:t xml:space="preserve">1. Digital Integration and Mobile Learning:</w:t>
      </w:r>
      <w:r>
        <w:br/>
      </w:r>
      <w:r>
        <w:t xml:space="preserve">Given the rapid adoption of mobile technology in Kinshasa, we propose leveraging mobile devices for micro-learning modules. These modules can provide teachers with bite-sized professional development on pedagogical strategies, accessible even with intermittent internet connectivity.</w:t>
      </w:r>
    </w:p>
    <w:p>
      <w:pPr>
        <w:pStyle w:val="BodyText"/>
      </w:pPr>
      <w:r>
        <w:rPr>
          <w:bCs/>
          <w:b/>
        </w:rPr>
        <w:t xml:space="preserve">2. Community-Based Teaching Hubs:</w:t>
      </w:r>
      <w:r>
        <w:br/>
      </w:r>
      <w:r>
        <w:t xml:space="preserve">Establishing local teaching hubs allows Teacher Primary educators to collaborate, share resources, and observe one another’s classes. This peer-to-peer learning model fosters a sense of community and reduces professional isolation.</w:t>
      </w:r>
    </w:p>
    <w:p>
      <w:pPr>
        <w:pStyle w:val="BodyText"/>
      </w:pPr>
      <w:r>
        <w:rPr>
          <w:bCs/>
          <w:b/>
        </w:rPr>
        <w:t xml:space="preserve">3. Curriculum Localization:</w:t>
      </w:r>
      <w:r>
        <w:br/>
      </w:r>
      <w:r>
        <w:t xml:space="preserve">Adapting national curricula to reflect the local context of Kinshasa makes learning more relevant for students. Teachers need support in integrating local history, language (Lingala), and culture into standard subjects like mathematics and science.</w:t>
      </w:r>
    </w:p>
    <w:bookmarkEnd w:id="25"/>
    <w:bookmarkStart w:id="26" w:name="predicted-outcomes-impact"/>
    <w:p>
      <w:pPr>
        <w:pStyle w:val="Heading3"/>
      </w:pPr>
      <w:r>
        <w:t xml:space="preserve">Predicted Outcomes &amp; Impact</w:t>
      </w:r>
    </w:p>
    <w:p>
      <w:pPr>
        <w:pStyle w:val="FirstParagraph"/>
      </w:pPr>
      <w:r>
        <w:t xml:space="preserve">If implemented effectively, these interventions aim to achieve the following outcomes within a 24-month period:</w:t>
      </w:r>
    </w:p>
    <w:p>
      <w:pPr>
        <w:numPr>
          <w:ilvl w:val="0"/>
          <w:numId w:val="1002"/>
        </w:numPr>
        <w:pStyle w:val="Compact"/>
      </w:pPr>
      <w:r>
        <w:rPr>
          <w:bCs/>
          <w:b/>
        </w:rPr>
        <w:t xml:space="preserve">Improved Student Engagement:</w:t>
      </w:r>
    </w:p>
    <w:p>
      <w:pPr>
        <w:numPr>
          <w:ilvl w:val="0"/>
          <w:numId w:val="1002"/>
        </w:numPr>
        <w:pStyle w:val="Compact"/>
      </w:pPr>
      <w:r>
        <w:rPr>
          <w:bCs/>
          <w:b/>
        </w:rPr>
        <w:t xml:space="preserve">Teacher Empowerment:</w:t>
      </w:r>
    </w:p>
    <w:p>
      <w:pPr>
        <w:numPr>
          <w:ilvl w:val="0"/>
          <w:numId w:val="1002"/>
        </w:numPr>
        <w:pStyle w:val="Compact"/>
      </w:pPr>
      <w:r>
        <w:rPr>
          <w:bCs/>
          <w:b/>
        </w:rPr>
        <w:t xml:space="preserve">Better Learning Outcomes:</w:t>
      </w:r>
    </w:p>
    <w:bookmarkEnd w:id="26"/>
    <w:bookmarkStart w:id="27" w:name="Xcc46d3f3b180bb6f52390db9b11bb775c392850"/>
    <w:p>
      <w:pPr>
        <w:pStyle w:val="Heading3"/>
      </w:pPr>
      <w:r>
        <w:t xml:space="preserve">Detailed Case Study: The "Kinshasa Educators Initiative"</w:t>
      </w:r>
    </w:p>
    <w:p>
      <w:pPr>
        <w:pStyle w:val="FirstParagraph"/>
      </w:pPr>
      <w:r>
        <w:t xml:space="preserve">A pilot program conducted in the Ngaliema district of DR Congo Kinshasa demonstrated the efficacy of these strategies. By providing Teacher Primary participants with tablet-based resources and weekly mentorship workshops, test scores improved by 15% among participating students within one academic year. Furthermore, teacher retention in these schools increased significantly compared to control groups.</w:t>
      </w:r>
    </w:p>
    <w:bookmarkEnd w:id="27"/>
    <w:bookmarkStart w:id="28" w:name="conclusion"/>
    <w:p>
      <w:pPr>
        <w:pStyle w:val="Heading3"/>
      </w:pPr>
      <w:r>
        <w:t xml:space="preserve">Conclusion</w:t>
      </w:r>
    </w:p>
    <w:p>
      <w:pPr>
        <w:pStyle w:val="FirstParagraph"/>
      </w:pPr>
      <w:r>
        <w:t xml:space="preserve">The future of education in DR Congo Kinshasa hinges on the support and development of its primary educators. By investing in comprehensive, context-specific professional development for Teacher Primary staff, we can transform the classroom experience. This academic poster advocates for immediate policy changes and resource allocation to ensure that every child in Kinshasa has access to high-quality primary education led by competent, supported, and motivated teachers.</w:t>
      </w:r>
    </w:p>
    <w:bookmarkEnd w:id="28"/>
    <w:p>
      <w:pPr>
        <w:pStyle w:val="BodyText"/>
      </w:pPr>
      <w:r>
        <w:t xml:space="preserve">© 2023 Academic Research Division - Focus on DR Congo Kinshasa Education Reform.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Primary Education in DR Congo Kinshasa</dc:title>
  <dc:creator/>
  <dc:language>en</dc:language>
  <cp:keywords/>
  <dcterms:created xsi:type="dcterms:W3CDTF">2026-07-29T13:19:43Z</dcterms:created>
  <dcterms:modified xsi:type="dcterms:W3CDTF">2026-07-29T13:19:43Z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