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Teacher</w:t>
      </w:r>
      <w:r>
        <w:t xml:space="preserve"> </w:t>
      </w:r>
      <w:r>
        <w:t xml:space="preserve">Education</w:t>
      </w:r>
      <w:r>
        <w:t xml:space="preserve"> </w:t>
      </w:r>
      <w:r>
        <w:t xml:space="preserve">in</w:t>
      </w:r>
      <w:r>
        <w:t xml:space="preserve"> </w:t>
      </w:r>
      <w:r>
        <w:t xml:space="preserve">Egypt:</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31" w:name="Xb691386e0cb79aa7b0187abb6cbef23ce19e6fa"/>
    <w:p>
      <w:pPr>
        <w:pStyle w:val="Heading1"/>
      </w:pPr>
      <w:r>
        <w:t xml:space="preserve">Bridging Tradition and Innovation:</w:t>
      </w:r>
      <w:r>
        <w:br/>
      </w:r>
      <w:r>
        <w:t xml:space="preserve">The Evolution of the Primary Teacher in Egypt, Cairo</w:t>
      </w:r>
    </w:p>
    <w:bookmarkStart w:id="20" w:name="abstract"/>
    <w:p>
      <w:pPr>
        <w:pStyle w:val="Heading2"/>
      </w:pPr>
      <w:r>
        <w:t xml:space="preserve">Abstract</w:t>
      </w:r>
    </w:p>
    <w:p>
      <w:pPr>
        <w:pStyle w:val="FirstParagraph"/>
      </w:pPr>
      <w:r>
        <w:t xml:space="preserve">This poster presentation academic document explores the critical role of the primary school teacher in shaping the educational landscape of Egypt, with a specific focus on Cairo. As Egypt undergoes significant reforms in its education sector under Vision 2030, the quality and preparation of teachers at the primary level have emerged as central pillars. This study analyzes current challenges, pedagogical shifts, and policy initiatives aimed at enhancing teacher competency in one of Africa’s most densely populated urban centers.</w:t>
      </w:r>
    </w:p>
    <w:bookmarkEnd w:id="20"/>
    <w:bookmarkStart w:id="21" w:name="introduction-the-context-of-cairo"/>
    <w:p>
      <w:pPr>
        <w:pStyle w:val="Heading2"/>
      </w:pPr>
      <w:r>
        <w:t xml:space="preserve">Introduction: The Context of Cairo</w:t>
      </w:r>
    </w:p>
    <w:p>
      <w:pPr>
        <w:pStyle w:val="FirstParagraph"/>
      </w:pPr>
      <w:r>
        <w:t xml:space="preserve">Cairo is not merely the capital of Egypt; it is a sprawling megacity that serves as the cultural, economic, and educational heart of the nation. The primary education system in Cairo faces unique pressures due to high population density, diverse socioeconomic backgrounds among student populations, and varying resource availability across districts such as Nasr City, Heliopolis, and Old Cairo.</w:t>
      </w:r>
    </w:p>
    <w:p>
      <w:pPr>
        <w:pStyle w:val="BodyText"/>
      </w:pPr>
      <w:r>
        <w:t xml:space="preserve">The "Teacher Primary" is the frontline actor in this complex environment. In the Egyptian context, a primary teacher does more than deliver curriculum content; they often serve as mentors, disciplinarians, and sometimes social workers. The recent transition from traditional rote-learning methods to competency-based curricula requires a fundamental shift in how these educators are trained and supported.</w:t>
      </w:r>
    </w:p>
    <w:bookmarkEnd w:id="21"/>
    <w:bookmarkStart w:id="22" w:name="the-role-of-the-primary-teacher"/>
    <w:p>
      <w:pPr>
        <w:pStyle w:val="Heading2"/>
      </w:pPr>
      <w:r>
        <w:t xml:space="preserve">The Role of the Primary Teacher</w:t>
      </w:r>
    </w:p>
    <w:p>
      <w:pPr>
        <w:pStyle w:val="FirstParagraph"/>
      </w:pPr>
      <w:r>
        <w:t xml:space="preserve">The definition of a primary teacher in Egypt has evolved significantly over the past decade. Traditionally, teaching was viewed as a static profession focused on textbook delivery. However, modern educational theories emphasize active learning, critical thinking, and digital literacy.</w:t>
      </w:r>
    </w:p>
    <w:p>
      <w:pPr>
        <w:numPr>
          <w:ilvl w:val="0"/>
          <w:numId w:val="1001"/>
        </w:numPr>
        <w:pStyle w:val="Compact"/>
      </w:pPr>
      <w:r>
        <w:rPr>
          <w:bCs/>
          <w:b/>
        </w:rPr>
        <w:t xml:space="preserve">Pedagogical Facilitator:</w:t>
      </w:r>
      <w:r>
        <w:t xml:space="preserve"> </w:t>
      </w:r>
      <w:r>
        <w:t xml:space="preserve">Teachers are now expected to facilitate student-centered learning rather than dictate knowledge. This is particularly challenging in large classroom settings common in Cairo public schools.</w:t>
      </w:r>
    </w:p>
    <w:p>
      <w:pPr>
        <w:numPr>
          <w:ilvl w:val="0"/>
          <w:numId w:val="1001"/>
        </w:numPr>
        <w:pStyle w:val="Compact"/>
      </w:pPr>
      <w:r>
        <w:rPr>
          <w:bCs/>
          <w:b/>
        </w:rPr>
        <w:t xml:space="preserve">Cultural Mediator:</w:t>
      </w:r>
      <w:r>
        <w:t xml:space="preserve"> </w:t>
      </w:r>
      <w:r>
        <w:t xml:space="preserve">In a diverse city like Cairo, teachers must navigate cultural sensitivities and integrate local heritage into modern curricula, ensuring that students connect their identity with global competencies.</w:t>
      </w:r>
    </w:p>
    <w:p>
      <w:pPr>
        <w:numPr>
          <w:ilvl w:val="0"/>
          <w:numId w:val="1001"/>
        </w:numPr>
        <w:pStyle w:val="Compact"/>
      </w:pPr>
      <w:r>
        <w:rPr>
          <w:bCs/>
          <w:b/>
        </w:rPr>
        <w:t xml:space="preserve">Tech Integrator:</w:t>
      </w:r>
      <w:r>
        <w:t xml:space="preserve"> </w:t>
      </w:r>
      <w:r>
        <w:t xml:space="preserve">With the Ministry of Education's push for digital transformation, primary teachers in Cairo are increasingly required to utilize smart boards, educational apps, and online resources.</w:t>
      </w:r>
    </w:p>
    <w:p>
      <w:pPr>
        <w:pStyle w:val="FirstParagraph"/>
      </w:pPr>
      <w:r>
        <w:rPr>
          <w:bCs/>
          <w:b/>
        </w:rPr>
        <w:t xml:space="preserve">Note for Academic Review:</w:t>
      </w:r>
      <w:r>
        <w:t xml:space="preserve"> </w:t>
      </w:r>
      <w:r>
        <w:t xml:space="preserve">The integration of technology is not merely about hardware; it is about pedagogical change. In Egypt's Cairo region, professional development programs are being redesigned to address both technical skills and the psychological readiness of teachers to adopt new methods.</w:t>
      </w:r>
    </w:p>
    <w:bookmarkEnd w:id="22"/>
    <w:bookmarkStart w:id="23" w:name="challenges-facing-teachers-in-cairo"/>
    <w:p>
      <w:pPr>
        <w:pStyle w:val="Heading2"/>
      </w:pPr>
      <w:r>
        <w:t xml:space="preserve">Challenges Facing Teachers in Cairo</w:t>
      </w:r>
    </w:p>
    <w:bookmarkEnd w:id="23"/>
    <w:bookmarkStart w:id="24" w:name="X7b3498cd45194df93ac0cae2afa12386c8fb242"/>
    <w:p>
      <w:pPr>
        <w:pStyle w:val="Heading2"/>
      </w:pPr>
      <w:r>
        <w:t xml:space="preserve">Policies and Reforms: The National Strategy</w:t>
      </w:r>
    </w:p>
    <w:p>
      <w:pPr>
        <w:pStyle w:val="FirstParagraph"/>
      </w:pPr>
      <w:r>
        <w:t xml:space="preserve">The Egyptian government, through the Ministry of Education and Technical Education (MoETE), has launched several initiatives to uplift the status of primary teachers. Key among these is the establishment of new pedagogical schools that combine secondary education with teacher training.</w:t>
      </w:r>
    </w:p>
    <w:p>
      <w:pPr>
        <w:pStyle w:val="BodyText"/>
      </w:pPr>
      <w:r>
        <w:t xml:space="preserve">In Cairo, pilot projects have introduced "Learning Centers" where experienced primary teachers mentor novices. These centers focus on:</w:t>
      </w:r>
    </w:p>
    <w:p>
      <w:pPr>
        <w:numPr>
          <w:ilvl w:val="0"/>
          <w:numId w:val="1003"/>
        </w:numPr>
        <w:pStyle w:val="Compact"/>
      </w:pPr>
      <w:r>
        <w:t xml:space="preserve">Differentiated instruction strategies for mixed-ability classrooms.</w:t>
      </w:r>
    </w:p>
    <w:p>
      <w:pPr>
        <w:numPr>
          <w:ilvl w:val="0"/>
          <w:numId w:val="1003"/>
        </w:numPr>
        <w:pStyle w:val="Compact"/>
      </w:pPr>
      <w:r>
        <w:t xml:space="preserve">Mental health awareness and student well-being support.</w:t>
      </w:r>
    </w:p>
    <w:p>
      <w:pPr>
        <w:numPr>
          <w:ilvl w:val="0"/>
          <w:numId w:val="1003"/>
        </w:numPr>
        <w:pStyle w:val="Compact"/>
      </w:pPr>
      <w:r>
        <w:t xml:space="preserve">Inclusive education practices for students with special needs, a growing priority in Cairo's urban planning.</w:t>
      </w:r>
    </w:p>
    <w:p>
      <w:pPr>
        <w:pStyle w:val="FirstParagraph"/>
      </w:pPr>
      <w:r>
        <w:t xml:space="preserve">Furthermore, the introduction of the new technological track in secondary schools has created a ripple effect downwards, forcing primary teachers to adapt their methods earlier in students' academic journeys. This requires rigorous upskilling for Cairo's teaching workforce.</w:t>
      </w:r>
    </w:p>
    <w:bookmarkEnd w:id="24"/>
    <w:bookmarkStart w:id="25" w:name="Xc30c82d08bb10c2edb6230dea2bc526e3a5a675"/>
    <w:p>
      <w:pPr>
        <w:pStyle w:val="Heading2"/>
      </w:pPr>
      <w:r>
        <w:t xml:space="preserve">Pedagogical Shifts: From Rote to Critical Thinking</w:t>
      </w:r>
    </w:p>
    <w:p>
      <w:pPr>
        <w:pStyle w:val="FirstParagraph"/>
      </w:pPr>
      <w:r>
        <w:t xml:space="preserve">The most profound change for the primary teacher in Egypt is the move away from rote memorization toward critical thinking and problem-solving. In traditional Egyptian classrooms, silence and repetition were often signs of good teaching. Today, noise, discussion, and collaborative projects are indicators of success.</w:t>
      </w:r>
    </w:p>
    <w:p>
      <w:pPr>
        <w:pStyle w:val="BodyText"/>
      </w:pPr>
      <w:r>
        <w:t xml:space="preserve">This shift is evident in Cairo's curriculum reforms which emphasize:</w:t>
      </w:r>
    </w:p>
    <w:p>
      <w:pPr>
        <w:numPr>
          <w:ilvl w:val="0"/>
          <w:numId w:val="1004"/>
        </w:numPr>
        <w:pStyle w:val="Compact"/>
      </w:pPr>
      <w:r>
        <w:rPr>
          <w:bCs/>
          <w:b/>
        </w:rPr>
        <w:t xml:space="preserve">Literacy in Context:</w:t>
      </w:r>
      <w:r>
        <w:t xml:space="preserve"> </w:t>
      </w:r>
      <w:r>
        <w:t xml:space="preserve">Moving beyond decoding words to understanding meaning through real-world scenarios relevant to Cairo's urban life (e.g., using traffic, market, or environmental themes).</w:t>
      </w:r>
    </w:p>
    <w:p>
      <w:pPr>
        <w:numPr>
          <w:ilvl w:val="0"/>
          <w:numId w:val="1004"/>
        </w:numPr>
        <w:pStyle w:val="Compact"/>
      </w:pPr>
      <w:r>
        <w:rPr>
          <w:bCs/>
          <w:b/>
        </w:rPr>
        <w:t xml:space="preserve">Numeracy Application:</w:t>
      </w:r>
      <w:r>
        <w:t xml:space="preserve"> </w:t>
      </w:r>
      <w:r>
        <w:t xml:space="preserve">Using mathematics to solve local problems, such as budgeting for household items or measuring spaces in informal settlements.</w:t>
      </w:r>
    </w:p>
    <w:p>
      <w:pPr>
        <w:pStyle w:val="FirstParagraph"/>
      </w:pPr>
      <w:r>
        <w:t xml:space="preserve">To support this, teacher training colleges in Cairo (such as the Faculty of Education at Cairo University and Ain Shams University) are revising their syllabi to include more practical teaching practicum hours.</w:t>
      </w:r>
    </w:p>
    <w:bookmarkEnd w:id="25"/>
    <w:bookmarkStart w:id="26" w:name="the-impact-of-socio-economic-diversity"/>
    <w:p>
      <w:pPr>
        <w:pStyle w:val="Heading2"/>
      </w:pPr>
      <w:r>
        <w:t xml:space="preserve">The Impact of Socio-Economic Diversity</w:t>
      </w:r>
    </w:p>
    <w:p>
      <w:pPr>
        <w:pStyle w:val="FirstParagraph"/>
      </w:pPr>
      <w:r>
        <w:t xml:space="preserve">Cairo is a city of contrasts. A primary teacher in Zamalek may have access to advanced technology and small classes, while a colleague in Shubra might struggle with basic infrastructure. This diversity demands that the "Teacher Primary" role be adaptable.</w:t>
      </w:r>
    </w:p>
    <w:p>
      <w:pPr>
        <w:pStyle w:val="BodyText"/>
      </w:pPr>
      <w:r>
        <w:t xml:space="preserve">Educational policies must account for this disparity. One proposed solution is the creation of regional support hubs in Cairo that provide tailored resources based on school location and socioeconomic status. Furthermore, incentives such as housing subsidies or higher salaries are being debated to encourage top talent to teach in under-resourced areas.</w:t>
      </w:r>
    </w:p>
    <w:bookmarkEnd w:id="26"/>
    <w:bookmarkStart w:id="27" w:name="X3a86a490f42113cb4f9cd413ff3103158e08f61"/>
    <w:p>
      <w:pPr>
        <w:pStyle w:val="Heading2"/>
      </w:pPr>
      <w:r>
        <w:t xml:space="preserve">Digital Transformation and Future Readiness</w:t>
      </w:r>
    </w:p>
    <w:p>
      <w:pPr>
        <w:pStyle w:val="FirstParagraph"/>
      </w:pPr>
      <w:r>
        <w:t xml:space="preserve">The post-pandemic era has accelerated digital adoption in Cairo schools. The Ministry of Education is rolling out digital platforms for teacher-student interaction. However, the primary teacher must be proficient not only in using these tools but also in monitoring student engagement online.</w:t>
      </w:r>
    </w:p>
    <w:p>
      <w:pPr>
        <w:pStyle w:val="BodyText"/>
      </w:pPr>
      <w:r>
        <w:t xml:space="preserve">This requires a new breed of "Digital Native" teachers or rapid upskilling for veteran educators. Programs like "Egypt Digital Transformation" aim to equip every primary school with smart classrooms and train teachers accordingly. The success of this initiative hinges on continuous technical support and pedagogical guidance, ensuring that technology enhances rather than distracts from learning.</w:t>
      </w:r>
    </w:p>
    <w:bookmarkEnd w:id="27"/>
    <w:bookmarkStart w:id="28" w:name="recommendations-for-stakeholders"/>
    <w:p>
      <w:pPr>
        <w:pStyle w:val="Heading2"/>
      </w:pPr>
      <w:r>
        <w:t xml:space="preserve">Recommendations for Stakeholders</w:t>
      </w:r>
    </w:p>
    <w:p>
      <w:pPr>
        <w:pStyle w:val="FirstParagraph"/>
      </w:pPr>
      <w:r>
        <w:t xml:space="preserve">To further enhance the quality of primary education in Cairo, this presentation recommends the following actions:</w:t>
      </w:r>
    </w:p>
    <w:p>
      <w:pPr>
        <w:pStyle w:val="FirstParagraph"/>
      </w:pPr>
      <w:r>
        <w:t xml:space="preserve">&lt;/ol&amp;</w:t>
      </w:r>
      <w:r>
        <w:t xml:space="preserve"> </w:t>
      </w:r>
      <w:r>
        <w:t xml:space="preserve"> &gt;</w:t>
      </w:r>
    </w:p>
    <w:bookmarkEnd w:id="28"/>
    <w:bookmarkStart w:id="29" w:name="conclusion"/>
    <w:p>
      <w:pPr>
        <w:pStyle w:val="Heading2"/>
      </w:pPr>
      <w:r>
        <w:t xml:space="preserve">Conclusion</w:t>
      </w:r>
    </w:p>
    <w:p>
      <w:pPr>
        <w:pStyle w:val="FirstParagraph"/>
      </w:pPr>
      <w:r>
        <w:t xml:space="preserve">The primary teacher in Egypt, Cairo, is a pivotal figure in the nation's future. As the city evolves into a global hub for education and innovation, so too must its teaching profession. By addressing structural challenges, embracing pedagogical reforms, and leveraging technology effectively, Egypt can empower its primary teachers to deliver high-quality education to all children.</w:t>
      </w:r>
    </w:p>
    <w:p>
      <w:pPr>
        <w:pStyle w:val="BodyText"/>
      </w:pPr>
      <w:r>
        <w:t xml:space="preserve">This poster presentation academic document underscores that investing in the "Teacher Primary" is not just an educational strategy but a socio-economic imperative for Cairo. Through collaborative efforts between the government, academia, and civil society, Egypt can build a resilient and dynamic primary education system that prepares its youth for the challenges of the 21st century.</w:t>
      </w:r>
    </w:p>
    <w:bookmarkEnd w:id="29"/>
    <w:bookmarkStart w:id="30" w:name="references"/>
    <w:p>
      <w:pPr>
        <w:pStyle w:val="Heading2"/>
      </w:pPr>
      <w:r>
        <w:t xml:space="preserve">References</w:t>
      </w:r>
    </w:p>
    <w:p>
      <w:pPr>
        <w:numPr>
          <w:ilvl w:val="0"/>
          <w:numId w:val="1006"/>
        </w:numPr>
        <w:pStyle w:val="Compact"/>
      </w:pPr>
      <w:r>
        <w:t xml:space="preserve">Egypt Vision 2030. (n.d.). *National Sustainable Development Strategy*. Government of Egypt.</w:t>
      </w:r>
    </w:p>
    <w:p>
      <w:pPr>
        <w:numPr>
          <w:ilvl w:val="0"/>
          <w:numId w:val="1006"/>
        </w:numPr>
        <w:pStyle w:val="Compact"/>
      </w:pPr>
      <w:r>
        <w:t xml:space="preserve">Ministry of Education and Technical Education (MoETE). (2023). *Annual Report on Educational Reforms in Cairo Governorate*. Cairo: MoETE Press.</w:t>
      </w:r>
    </w:p>
    <w:p>
      <w:pPr>
        <w:numPr>
          <w:ilvl w:val="0"/>
          <w:numId w:val="1006"/>
        </w:numPr>
        <w:pStyle w:val="Compact"/>
      </w:pPr>
      <w:r>
        <w:t xml:space="preserve">Ahmed, L., &amp; Hassan, M. (2021). "Challenges of Large Class Sizes in Urban Egyptian Schools." *Journal of North African Studies*, 45(3), 112-130.</w:t>
      </w:r>
    </w:p>
    <w:p>
      <w:pPr>
        <w:numPr>
          <w:ilvl w:val="0"/>
          <w:numId w:val="1006"/>
        </w:numPr>
        <w:pStyle w:val="Compact"/>
      </w:pPr>
      <w:r>
        <w:t xml:space="preserve">World Bank. (2022). *Egypt Education Sector Analysis: Enhancing Teacher Quality*. Washington, DC: World Bank Group.</w:t>
      </w:r>
    </w:p>
    <w:p>
      <w:pPr>
        <w:numPr>
          <w:ilvl w:val="0"/>
          <w:numId w:val="1006"/>
        </w:numPr>
        <w:pStyle w:val="Compact"/>
      </w:pPr>
      <w:r>
        <w:t xml:space="preserve">Cairo University Faculty of Education. (2024). *Curriculum Reform Guidelines for Primary Pedagogy*. Cairo: CU Press.</w:t>
      </w:r>
    </w:p>
    <w:bookmarkEnd w:id="30"/>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Teacher Education in Egypt: A Poster Presentation</dc:title>
  <dc:creator/>
  <dc:language>en</dc:language>
  <cp:keywords/>
  <dcterms:created xsi:type="dcterms:W3CDTF">2026-07-29T18:02:31Z</dcterms:created>
  <dcterms:modified xsi:type="dcterms:W3CDTF">2026-07-29T18:02:31Z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