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Teacher</w:t>
      </w:r>
      <w:r>
        <w:t xml:space="preserve"> </w:t>
      </w:r>
      <w:r>
        <w:t xml:space="preserve">Primary</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Poster</w:t>
      </w:r>
      <w:r>
        <w:t xml:space="preserve"> </w:t>
      </w:r>
      <w:r>
        <w:t xml:space="preserve">Presentation</w:t>
      </w:r>
    </w:p>
    <w:bookmarkStart w:id="28" w:name="X7cd8ea52bc9db5c2894a5977aed510ee20df90c"/>
    <w:p>
      <w:pPr>
        <w:pStyle w:val="Heading1"/>
      </w:pPr>
      <w:r>
        <w:t xml:space="preserve">Navigating Diversity and Tradition in the Classroom</w:t>
      </w:r>
    </w:p>
    <w:p>
      <w:pPr>
        <w:pStyle w:val="FirstParagraph"/>
      </w:pPr>
      <w:r>
        <w:t xml:space="preserve">&lt; h2 &gt; The Role of the Primary Teacher in Israel, Jerusalem: Challenges and Opportunities</w:t>
      </w:r>
    </w:p>
    <w:p>
      <w:pPr>
        <w:pStyle w:val="BodyText"/>
      </w:pPr>
      <w:r>
        <w:t xml:space="preserve">Presented by: Academic Research Unit on Education &amp; Culture</w:t>
      </w:r>
      <w:r>
        <w:br/>
      </w:r>
      <w:r>
        <w:t xml:space="preserve">Focus Region: Israel, Jerusalem</w:t>
      </w:r>
      <w:r>
        <w:br/>
      </w:r>
      <w:r>
        <w:t xml:space="preserve">Topic Area : Primary Education Pedagogy</w:t>
      </w:r>
    </w:p>
    <w:bookmarkStart w:id="20" w:name="introduction-context"/>
    <w:p>
      <w:pPr>
        <w:pStyle w:val="Heading3"/>
      </w:pPr>
      <w:r>
        <w:t xml:space="preserve">Introduction &amp; Context</w:t>
      </w:r>
    </w:p>
    <w:p>
      <w:pPr>
        <w:pStyle w:val="FirstParagraph"/>
      </w:pPr>
      <w:r>
        <w:t xml:space="preserve">The role of the primary teacher in Israel, particularly within the complex socio-political landscape of Jerusalem, is distinct from that of educators in other regions. This poster presentation explores the multifaceted responsibilities faced by teachers working with young children in this historic city. Jerusalem serves as a microcosm for global educational challenges: religious plurality, ethnic diversity, and historical tension.</w:t>
      </w:r>
    </w:p>
    <w:p>
      <w:pPr>
        <w:pStyle w:val="BodyText"/>
      </w:pPr>
      <w:r>
        <w:t xml:space="preserve">In Israel, the education system is not monolithic. It is divided into several streams: the State Education stream (public), the Religious State Education stream (</w:t>
      </w:r>
      <w:r>
        <w:rPr>
          <w:iCs/>
          <w:i/>
        </w:rPr>
        <w:t xml:space="preserve">Mamlachti Dati</w:t>
      </w:r>
      <w:r>
        <w:t xml:space="preserve">), Ultra-Orthodox (</w:t>
      </w:r>
      <w:r>
        <w:rPr>
          <w:iCs/>
          <w:i/>
        </w:rPr>
        <w:t xml:space="preserve">Haredi</w:t>
      </w:r>
      <w:r>
        <w:t xml:space="preserve">) schools, Arab/A Palestinian independent schools, and private international schools. Each stream requires a primary teacher to navigate different curricular mandates, pedagogical approaches, and community expectations.</w:t>
      </w:r>
    </w:p>
    <w:p>
      <w:pPr>
        <w:pStyle w:val="BodyText"/>
      </w:pPr>
      <w:r>
        <w:t xml:space="preserve">This document highlights why the primary teacher is the linchpin of social cohesion in Israel Jerusalem. By influencing young minds during their formative years (ages 6-12), these educators have the potential either to perpetuate division or to foster mutual understanding and coexistence.</w:t>
      </w:r>
    </w:p>
    <w:bookmarkEnd w:id="20"/>
    <w:bookmarkStart w:id="21" w:name="demographic-diversity"/>
    <w:p>
      <w:pPr>
        <w:pStyle w:val="Heading3"/>
      </w:pPr>
      <w:r>
        <w:t xml:space="preserve">Demographic Diversity</w:t>
      </w:r>
    </w:p>
    <w:p>
      <w:pPr>
        <w:pStyle w:val="FirstParagraph"/>
      </w:pPr>
      <w:r>
        <w:t xml:space="preserve">The primary classroom in Israel Jerusalem is increasingly diverse. A single teacher may encounter students from secular, religious, immigrant (</w:t>
      </w:r>
      <w:r>
        <w:rPr>
          <w:iCs/>
          <w:i/>
        </w:rPr>
        <w:t xml:space="preserve">Olim</w:t>
      </w:r>
      <w:r>
        <w:t xml:space="preserve">) backgrounds, and varying socioeconomic statuses. In West Jerusalem, teachers often deal with large class sizes and underprivileged populations. In contrast, East Jerusalem or specific neighborhoods within the city limits present unique challenges regarding language barriers (Arabic vs. Hebrew) and cultural sensitivities.</w:t>
      </w:r>
    </w:p>
    <w:bookmarkEnd w:id="21"/>
    <w:bookmarkStart w:id="22" w:name="pedagogical-challenges-in-jerusalem"/>
    <w:p>
      <w:pPr>
        <w:pStyle w:val="Heading3"/>
      </w:pPr>
      <w:r>
        <w:t xml:space="preserve">Pedagogical Challenges in Jerusalem</w:t>
      </w:r>
    </w:p>
    <w:p>
      <w:pPr>
        <w:pStyle w:val="FirstParagraph"/>
      </w:pPr>
      <w:r>
        <w:t xml:space="preserve">The primary teacher in Israel must balance national curriculum requirements with the need for social-emotional learning. The following challenges are prevalent:</w:t>
      </w:r>
    </w:p>
    <w:p>
      <w:pPr>
        <w:numPr>
          <w:ilvl w:val="0"/>
          <w:numId w:val="1001"/>
        </w:numPr>
        <w:pStyle w:val="Compact"/>
      </w:pPr>
      <w:r>
        <w:rPr>
          <w:bCs/>
          <w:b/>
        </w:rPr>
        <w:t xml:space="preserve">Navigating Identity:</w:t>
      </w:r>
      <w:r>
        <w:t xml:space="preserve"> </w:t>
      </w:r>
      <w:r>
        <w:t xml:space="preserve">Teachers help students construct their identity within a Jewish or Arab cultural framework while living in a shared geographical space. This requires delicate handling of history, geography, and civic education.</w:t>
      </w:r>
    </w:p>
    <w:p>
      <w:pPr>
        <w:numPr>
          <w:ilvl w:val="0"/>
          <w:numId w:val="1001"/>
        </w:numPr>
        <w:pStyle w:val="Compact"/>
      </w:pPr>
      <w:r>
        <w:rPr>
          <w:bCs/>
          <w:b/>
        </w:rPr>
        <w:t xml:space="preserve">Linguistic Inclusivity:</w:t>
      </w:r>
      <w:r>
        <w:t xml:space="preserve"> </w:t>
      </w:r>
      <w:r>
        <w:t xml:space="preserve">In many primary schools in Israel Jerusalem, Hebrew is the primary language of instruction. However, for new immigrants (</w:t>
      </w:r>
      <w:r>
        <w:rPr>
          <w:iCs/>
          <w:i/>
        </w:rPr>
        <w:t xml:space="preserve">Klotsim</w:t>
      </w:r>
      <w:r>
        <w:t xml:space="preserve">) or Arab students in mixed areas (where possible), language acquisition is a critical hurdle. Teachers must employ scaffolding techniques that respect the home language while promoting academic proficiency.</w:t>
      </w:r>
    </w:p>
    <w:p>
      <w:pPr>
        <w:numPr>
          <w:ilvl w:val="0"/>
          <w:numId w:val="1001"/>
        </w:numPr>
        <w:pStyle w:val="Compact"/>
      </w:pPr>
      <w:r>
        <w:rPr>
          <w:bCs/>
          <w:b/>
        </w:rPr>
        <w:t xml:space="preserve">Trauma-Informed Care:</w:t>
      </w:r>
      <w:r>
        <w:t xml:space="preserve"> </w:t>
      </w:r>
      <w:r>
        <w:t xml:space="preserve">Given the periodic escalation of conflict and security concerns affecting Jerusalem, primary teachers often act as first responders to emotional distress. Recognizing signs of anxiety in young children and providing a safe classroom environment is a critical, albeit unstated, part of the job description.</w:t>
      </w:r>
    </w:p>
    <w:p>
      <w:pPr>
        <w:numPr>
          <w:ilvl w:val="0"/>
          <w:numId w:val="1001"/>
        </w:numPr>
        <w:pStyle w:val="Compact"/>
      </w:pPr>
      <w:r>
        <w:rPr>
          <w:bCs/>
          <w:b/>
        </w:rPr>
        <w:t xml:space="preserve">Coexistence Education:</w:t>
      </w:r>
      <w:r>
        <w:t xml:space="preserve"> </w:t>
      </w:r>
      <w:r>
        <w:t xml:space="preserve">While true coexistence schools (where Arab and Jewish students learn together) are rare at the primary level due to systemic segregation, many teachers in public schools strive to implement "values of coexistence" curricula. This involves teaching empathy, human rights, and conflict resolution without minimizing historical realities.</w:t>
      </w:r>
    </w:p>
    <w:bookmarkEnd w:id="22"/>
    <w:bookmarkStart w:id="23" w:name="the-curriculum-landscape"/>
    <w:p>
      <w:pPr>
        <w:pStyle w:val="Heading3"/>
      </w:pPr>
      <w:r>
        <w:t xml:space="preserve">The Curriculum Landscape</w:t>
      </w:r>
    </w:p>
    <w:p>
      <w:pPr>
        <w:pStyle w:val="FirstParagraph"/>
      </w:pPr>
      <w:r>
        <w:t xml:space="preserve">The Ministry of Education in Israel sets the framework for primary education. However, the implementation varies. In Jerusalem specifically, there is an emphasis on civic duty and national heritage. Teachers must interpret these mandates in a way that is age-appropriate and inclusive of all student backgrounds.</w:t>
      </w:r>
    </w:p>
    <w:bookmarkEnd w:id="23"/>
    <w:bookmarkStart w:id="24" w:name="educational-strategies-for-success"/>
    <w:p>
      <w:pPr>
        <w:pStyle w:val="Heading3"/>
      </w:pPr>
      <w:r>
        <w:t xml:space="preserve">Educational Strategies for Success</w:t>
      </w:r>
    </w:p>
    <w:p>
      <w:pPr>
        <w:pStyle w:val="FirstParagraph"/>
      </w:pPr>
      <w:r>
        <w:t xml:space="preserve">To effectively serve the students of Israel Jerusalem, primary teachers are encouraged to adopt the following strategies:</w:t>
      </w:r>
    </w:p>
    <w:p>
      <w:pPr>
        <w:numPr>
          <w:ilvl w:val="0"/>
          <w:numId w:val="1002"/>
        </w:numPr>
        <w:pStyle w:val="Compact"/>
      </w:pPr>
      <w:r>
        <w:rPr>
          <w:bCs/>
          <w:b/>
        </w:rPr>
        <w:t xml:space="preserve">Culturally Responsive Teaching:</w:t>
      </w:r>
      <w:r>
        <w:t xml:space="preserve"> </w:t>
      </w:r>
      <w:r>
        <w:t xml:space="preserve">Teachers should integrate local culture, music, and literature from all groups into the curriculum. This validates students' backgrounds and builds self-esteem.</w:t>
      </w:r>
    </w:p>
    <w:p>
      <w:pPr>
        <w:numPr>
          <w:ilvl w:val="0"/>
          <w:numId w:val="1002"/>
        </w:numPr>
        <w:pStyle w:val="Compact"/>
      </w:pPr>
      <w:r>
        <w:rPr>
          <w:bCs/>
          <w:b/>
        </w:rPr>
        <w:t xml:space="preserve">Inquiry-Based Learning:</w:t>
      </w:r>
      <w:r>
        <w:t xml:space="preserve"> </w:t>
      </w:r>
      <w:r>
        <w:t xml:space="preserve">Moving away from rote memorization toward critical thinking allows children to ask questions about their world in a safe, guided environment. This is particularly effective for complex topics like history and geography.</w:t>
      </w:r>
    </w:p>
    <w:p>
      <w:pPr>
        <w:numPr>
          <w:ilvl w:val="0"/>
          <w:numId w:val="1002"/>
        </w:numPr>
        <w:pStyle w:val="Compact"/>
      </w:pPr>
      <w:r>
        <w:rPr>
          <w:bCs/>
          <w:b/>
        </w:rPr>
        <w:t xml:space="preserve">Familial Engagement:</w:t>
      </w:r>
      <w:r>
        <w:t xml:space="preserve"> </w:t>
      </w:r>
      <w:r>
        <w:t xml:space="preserve">Building strong relationships with parents is vital, especially given the high stakes families place on education in Jerusalem. Regular communication and community involvement help bridge gaps between school and home life.</w:t>
      </w:r>
    </w:p>
    <w:p>
      <w:pPr>
        <w:numPr>
          <w:ilvl w:val="0"/>
          <w:numId w:val="1002"/>
        </w:numPr>
        <w:pStyle w:val="Compact"/>
      </w:pPr>
      <w:r>
        <w:rPr>
          <w:bCs/>
          <w:b/>
        </w:rPr>
        <w:t xml:space="preserve">Digital Literacy:</w:t>
      </w:r>
      <w:r>
        <w:t xml:space="preserve"> </w:t>
      </w:r>
      <w:r>
        <w:t xml:space="preserve">As part of the modern Israeli educational push, primary teachers must integrate technology not just as a tool, but as a medium for connecting with peers globally, broadening the worldview of Jerusalem's youth.</w:t>
      </w:r>
    </w:p>
    <w:bookmarkEnd w:id="24"/>
    <w:bookmarkStart w:id="25" w:name="professional-development-and-support"/>
    <w:p>
      <w:pPr>
        <w:pStyle w:val="Heading3"/>
      </w:pPr>
      <w:r>
        <w:t xml:space="preserve">Professional Development and Support</w:t>
      </w:r>
    </w:p>
    <w:p>
      <w:pPr>
        <w:pStyle w:val="FirstParagraph"/>
      </w:pPr>
      <w:r>
        <w:t xml:space="preserve">The primary teacher in Israel requires ongoing support. Professional development programs must address not only pedagogy but also psychology and intercultural communication. Universities in Jerusalem, such as Hebrew University and The Academy for Jewish Religion, play a crucial role in training these educators to handle the specific nuances of the region.</w:t>
      </w:r>
    </w:p>
    <w:bookmarkEnd w:id="25"/>
    <w:bookmarkStart w:id="26" w:name="conclusion"/>
    <w:p>
      <w:pPr>
        <w:pStyle w:val="Heading3"/>
      </w:pPr>
      <w:r>
        <w:t xml:space="preserve">Conclusion</w:t>
      </w:r>
    </w:p>
    <w:p>
      <w:pPr>
        <w:pStyle w:val="FirstParagraph"/>
      </w:pPr>
      <w:r>
        <w:t xml:space="preserve">The primary teacher in Israel Jerusalem is more than an instructor of basic skills; they are architects of society. By embracing diversity, employing trauma-informed practices, and fostering critical thinking, these educators can help build a future where the historical complexities of the city do not define its children's potential. The classroom becomes a laboratory for democracy and peace.</w:t>
      </w:r>
    </w:p>
    <w:bookmarkEnd w:id="26"/>
    <w:bookmarkStart w:id="27" w:name="references"/>
    <w:p>
      <w:pPr>
        <w:pStyle w:val="Heading3"/>
      </w:pPr>
      <w:r>
        <w:t xml:space="preserve">References</w:t>
      </w:r>
    </w:p>
    <w:p>
      <w:pPr>
        <w:pStyle w:val="FirstParagraph"/>
      </w:pPr>
      <w:r>
        <w:t xml:space="preserve">• Ministry of Education, Israel. Frameworks for Elementary Education.</w:t>
      </w:r>
      <w:r>
        <w:br/>
      </w:r>
      <w:r>
        <w:t xml:space="preserve">• UNESCO Reports on Education in Jerusalem.</w:t>
      </w:r>
      <w:r>
        <w:br/>
      </w:r>
      <w:r>
        <w:t xml:space="preserve">• Local Academic Journals on Israeli Pedagogy.</w:t>
      </w:r>
    </w:p>
    <w:bookmarkEnd w:id="27"/>
    <w:p>
      <w:pPr>
        <w:pStyle w:val="BodyText"/>
      </w:pPr>
      <w:r>
        <w:t xml:space="preserve">© 2023 Educational Research Institute | Jerusalem, Israel</w:t>
      </w:r>
      <w:r>
        <w:br/>
      </w:r>
      <w:r>
        <w:t xml:space="preserve">For inquiries regarding this poster presentation, please contact the academic liaison office.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Primary in Israel Jerusalem: A Poster Presentation</dc:title>
  <dc:creator/>
  <dc:language>en</dc:language>
  <cp:keywords/>
  <dcterms:created xsi:type="dcterms:W3CDTF">2026-07-29T10:18:16Z</dcterms:created>
  <dcterms:modified xsi:type="dcterms:W3CDTF">2026-07-29T10:18:16Z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