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Education</w:t>
      </w:r>
      <w:r>
        <w:t xml:space="preserve"> </w:t>
      </w:r>
      <w:r>
        <w:t xml:space="preserve">in</w:t>
      </w:r>
      <w:r>
        <w:t xml:space="preserve"> </w:t>
      </w:r>
      <w:r>
        <w:t xml:space="preserve">Nepal:</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Teachers</w:t>
      </w:r>
      <w:r>
        <w:t xml:space="preserve"> </w:t>
      </w:r>
      <w:r>
        <w:t xml:space="preserve">in</w:t>
      </w:r>
      <w:r>
        <w:t xml:space="preserve"> </w:t>
      </w:r>
      <w:r>
        <w:t xml:space="preserve">Kathmandu</w:t>
      </w:r>
    </w:p>
    <w:bookmarkStart w:id="25" w:name="X815438024b63626eaa5cc81068e8542a8126f61"/>
    <w:p>
      <w:pPr>
        <w:pStyle w:val="Heading1"/>
      </w:pPr>
      <w:r>
        <w:t xml:space="preserve">Revitalizing Primary Education in Nepal Kathmandu</w:t>
      </w:r>
    </w:p>
    <w:p>
      <w:pPr>
        <w:pStyle w:val="FirstParagraph"/>
      </w:pPr>
      <w:r>
        <w:t xml:space="preserve">Strategic Interventions for the Modern Teacher</w:t>
      </w:r>
    </w:p>
    <w:p>
      <w:pPr>
        <w:pStyle w:val="BodyText"/>
      </w:pPr>
      <w:r>
        <w:t xml:space="preserve">Prepared by: Academic Research Team | Presented at International Education Symposium on South Asian Pedagogy</w:t>
      </w:r>
      <w:r>
        <w:br/>
      </w:r>
      <w:r>
        <w:t xml:space="preserve">Focus Region: Nepal, Kathmandu Valley &amp; broader Primary Sector implications.</w:t>
      </w:r>
    </w:p>
    <w:bookmarkStart w:id="20" w:name="introduction-context"/>
    <w:p>
      <w:pPr>
        <w:pStyle w:val="Heading2"/>
      </w:pPr>
      <w:r>
        <w:t xml:space="preserve">Introduction &amp; Context</w:t>
      </w:r>
    </w:p>
    <w:p>
      <w:pPr>
        <w:pStyle w:val="FirstParagraph"/>
      </w:pPr>
      <w:r>
        <w:t xml:space="preserve">The landscape of primary education in Nepal, particularly within the bustling capital city of Kathmandu, stands at a critical juncture. As Nepal transitions from a federal democratic republic to a more structured educational framework, the role of the</w:t>
      </w:r>
      <w:r>
        <w:t xml:space="preserve"> </w:t>
      </w:r>
      <w:r>
        <w:rPr>
          <w:bCs/>
          <w:b/>
        </w:rPr>
        <w:t xml:space="preserve">Teacher Primary</w:t>
      </w:r>
      <w:r>
        <w:t xml:space="preserve"> </w:t>
      </w:r>
      <w:r>
        <w:t xml:space="preserve">has evolved beyond traditional instruction. In urban centers like</w:t>
      </w:r>
      <w:r>
        <w:t xml:space="preserve"> </w:t>
      </w:r>
      <w:r>
        <w:rPr>
          <w:bCs/>
          <w:b/>
        </w:rPr>
        <w:t xml:space="preserve">Nepal Kathmandu</w:t>
      </w:r>
      <w:r>
        <w:t xml:space="preserve">, rapid modernization has introduced significant disparities between public and private schooling paradigms.</w:t>
      </w:r>
    </w:p>
    <w:p>
      <w:pPr>
        <w:pStyle w:val="BodyText"/>
      </w:pPr>
      <w:r>
        <w:t xml:space="preserve">This poster presentation explores the multifaceted challenges facing primary educators in this dynamic metropolis. It highlights how historical legacies, infrastructural gaps, and socio-economic pressures intersect with contemporary pedagogical demands. By examining these variables through a localized lens focused on Nepal Kathmandu we uncover unique opportunities for systemic improvement that can serve as a model for rural districts across the Himalayan nation.</w:t>
      </w:r>
    </w:p>
    <w:bookmarkEnd w:id="20"/>
    <w:bookmarkStart w:id="21" w:name="methodology"/>
    <w:p>
      <w:pPr>
        <w:pStyle w:val="Heading2"/>
      </w:pPr>
      <w:r>
        <w:t xml:space="preserve">Methodology</w:t>
      </w:r>
    </w:p>
    <w:p>
      <w:pPr>
        <w:pStyle w:val="FirstParagraph"/>
      </w:pPr>
      <w:r>
        <w:t xml:space="preserve">To comprehensively assess the current state of primary education, a mixed-methods approach was employed involving educators from diverse schools across Kathmandu. Qualitative interviews were conducted with over fifty</w:t>
      </w:r>
      <w:r>
        <w:t xml:space="preserve"> </w:t>
      </w:r>
      <w:r>
        <w:rPr>
          <w:bCs/>
          <w:b/>
        </w:rPr>
        <w:t xml:space="preserve">Teacher Primary</w:t>
      </w:r>
      <w:r>
        <w:t xml:space="preserve"> </w:t>
      </w:r>
      <w:r>
        <w:t xml:space="preserve">practitioners to gather insights into their daily classroom experiences. Quantitative surveys measured student engagement levels and teacher satisfaction indices.</w:t>
      </w:r>
    </w:p>
    <w:p>
      <w:pPr>
        <w:pStyle w:val="BodyText"/>
      </w:pPr>
      <w:r>
        <w:t xml:space="preserve">Data collection focused on three primary categories: technological integration in rural-urban fringe areas; curriculum implementation fidelity versus actual teaching practices; and the psychological well-being of educators dealing with large class sizes. The geographical scope specifically targeted</w:t>
      </w:r>
      <w:r>
        <w:t xml:space="preserve"> </w:t>
      </w:r>
      <w:r>
        <w:rPr>
          <w:bCs/>
          <w:b/>
        </w:rPr>
        <w:t xml:space="preserve">Nepal Kathmandu</w:t>
      </w:r>
      <w:r>
        <w:t xml:space="preserve"> </w:t>
      </w:r>
      <w:r>
        <w:t xml:space="preserve">due to its status as the administrative heart of Nepal’s educational reforms.</w:t>
      </w:r>
    </w:p>
    <w:bookmarkEnd w:id="21"/>
    <w:bookmarkStart w:id="22" w:name="findings-and-key-themes"/>
    <w:p>
      <w:pPr>
        <w:pStyle w:val="Heading2"/>
      </w:pPr>
      <w:r>
        <w:t xml:space="preserve">Findings and Key Themes</w:t>
      </w:r>
    </w:p>
    <w:p>
      <w:pPr>
        <w:pStyle w:val="FirstParagraph"/>
      </w:pPr>
      <w:r>
        <w:t xml:space="preserve">The research revealed several pressing issues affecting the efficacy of</w:t>
      </w:r>
      <w:r>
        <w:t xml:space="preserve"> </w:t>
      </w:r>
      <w:r>
        <w:rPr>
          <w:bCs/>
          <w:b/>
        </w:rPr>
        <w:t xml:space="preserve">Teacher Primary</w:t>
      </w:r>
      <w:r>
        <w:t xml:space="preserve"> </w:t>
      </w:r>
      <w:r>
        <w:t xml:space="preserve">instructors in Nepal Kathmandu. Firstly, resource allocation remains uneven. While some private institutions boast state-of-the-art facilities, many public schools struggle with basic necessities such as clean water and adequate sanitation—factors that directly impact teacher morale and student health.</w:t>
      </w:r>
    </w:p>
    <w:p>
      <w:pPr>
        <w:pStyle w:val="BodyText"/>
      </w:pPr>
      <w:r>
        <w:t xml:space="preserve">A second critical finding relates to language barriers. In Nepal Kathmandu’s multicultural environment, where Nepali serves as the lingua franca but English is highly prized by parents for global mobility,</w:t>
      </w:r>
      <w:r>
        <w:t xml:space="preserve"> </w:t>
      </w:r>
      <w:r>
        <w:rPr>
          <w:bCs/>
          <w:b/>
        </w:rPr>
        <w:t xml:space="preserve">Teacher Primary</w:t>
      </w:r>
      <w:r>
        <w:t xml:space="preserve"> </w:t>
      </w:r>
      <w:r>
        <w:t xml:space="preserve">professionals face immense pressure to deliver bilingual instruction despite often lacking sufficient training in English pedagogy. This dichotomy creates cognitive dissonance among educators who strive to meet both local cultural expectations and international standards.</w:t>
      </w:r>
    </w:p>
    <w:p>
      <w:pPr>
        <w:pStyle w:val="BodyText"/>
      </w:pPr>
      <w:r>
        <w:t xml:space="preserve">Furthermore, the poster highlights data indicating high attrition rates among young teachers due to burnout caused by administrative burdens unrelated to teaching itself. Many</w:t>
      </w:r>
      <w:r>
        <w:t xml:space="preserve"> </w:t>
      </w:r>
      <w:r>
        <w:rPr>
          <w:bCs/>
          <w:b/>
        </w:rPr>
        <w:t xml:space="preserve">Teacher Primary</w:t>
      </w:r>
      <w:r>
        <w:t xml:space="preserve"> </w:t>
      </w:r>
      <w:r>
        <w:t xml:space="preserve">professionals report spending more time on compliance tasks than on actual lesson planning or student interaction.</w:t>
      </w:r>
    </w:p>
    <w:bookmarkEnd w:id="22"/>
    <w:bookmarkStart w:id="23" w:name="implications-for-policy-and-practice"/>
    <w:p>
      <w:pPr>
        <w:pStyle w:val="Heading2"/>
      </w:pPr>
      <w:r>
        <w:t xml:space="preserve">Implications for Policy and Practice</w:t>
      </w:r>
    </w:p>
    <w:p>
      <w:pPr>
        <w:pStyle w:val="FirstParagraph"/>
      </w:pPr>
      <w:r>
        <w:t xml:space="preserve">The implications of these findings extend beyond immediate classroom management strategies. For policymakers operating within</w:t>
      </w:r>
      <w:r>
        <w:t xml:space="preserve"> </w:t>
      </w:r>
      <w:r>
        <w:rPr>
          <w:bCs/>
          <w:b/>
        </w:rPr>
        <w:t xml:space="preserve">Nepal Kathmandu</w:t>
      </w:r>
      <w:r>
        <w:t xml:space="preserve">, there is a clear mandate to rethink teacher support systems. Enhancing professional development programs must move away from theoretical workshops toward practical, hands-on mentoring sessions tailored to the specific needs of primary learners.</w:t>
      </w:r>
    </w:p>
    <w:p>
      <w:pPr>
        <w:pStyle w:val="BodyText"/>
      </w:pPr>
      <w:r>
        <w:t xml:space="preserve">Additionally, infrastructure investment cannot be sidelined. Improving physical environments contributes significantly to mental health outcomes for both students and staff. Schools need safe spaces conducive to learning—a concept that resonates deeply within urban contexts like Nepal Kathmandu where congestion poses unique risks.</w:t>
      </w:r>
    </w:p>
    <w:bookmarkEnd w:id="23"/>
    <w:bookmarkStart w:id="24" w:name="conclusion"/>
    <w:p>
      <w:pPr>
        <w:pStyle w:val="Heading2"/>
      </w:pPr>
      <w:r>
        <w:t xml:space="preserve">Conclusion</w:t>
      </w:r>
    </w:p>
    <w:p>
      <w:pPr>
        <w:pStyle w:val="FirstParagraph"/>
      </w:pPr>
      <w:r>
        <w:t xml:space="preserve">In conclusion, the future of primary education hinges heavily on empowering its most vital component—the teacher. By addressing structural inequities, enhancing linguistic competencies among staff, and reducing non-academic burdens placed upon them we can create sustainable models for growth.</w:t>
      </w:r>
    </w:p>
    <w:p>
      <w:pPr>
        <w:pStyle w:val="BodyText"/>
      </w:pPr>
      <w:r>
        <w:t xml:space="preserve">As demonstrated through this analysis centered around Nepal Kathmandu transforming the lives of individual</w:t>
      </w:r>
      <w:r>
        <w:t xml:space="preserve"> </w:t>
      </w:r>
      <w:r>
        <w:rPr>
          <w:bCs/>
          <w:b/>
        </w:rPr>
        <w:t xml:space="preserve">Teacher Primary</w:t>
      </w:r>
      <w:r>
        <w:t xml:space="preserve"> </w:t>
      </w:r>
      <w:r>
        <w:t xml:space="preserve">educators will ultimately translate into improved educational outcomes for generations to come. Future research should explore scalable solutions tested here in Kathmandu that could potentially benefit remote regions throughout Nepal thereby bridging the urban-rural divide definitively.</w:t>
      </w:r>
    </w:p>
    <w:bookmarkEnd w:id="24"/>
    <w:p>
      <w:pPr>
        <w:pStyle w:val="BodyText"/>
      </w:pPr>
      <w:r>
        <w:t xml:space="preserve">Copyright © 2023 Academic Research Consortium on South Asian Education Systems. All rights reserved.</w:t>
      </w:r>
      <w:r>
        <w:br/>
      </w:r>
      <w:r>
        <w:t xml:space="preserve">Contact: research@educationnepal.org | Location Reference: Kathmandu, Nepal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Education in Nepal: Challenges and Opportunities for Teachers in Kathmandu</dc:title>
  <dc:creator/>
  <dc:language>en</dc:language>
  <cp:keywords/>
  <dcterms:created xsi:type="dcterms:W3CDTF">2026-07-29T12:07:22Z</dcterms:created>
  <dcterms:modified xsi:type="dcterms:W3CDTF">2026-07-29T12:07:22Z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