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Chicago</w:t>
      </w:r>
    </w:p>
    <w:bookmarkStart w:id="20" w:name="X4844005fb2b11073d80e7054cce1cfd60862bb9"/>
    <w:p>
      <w:pPr>
        <w:pStyle w:val="Heading1"/>
      </w:pPr>
      <w:r>
        <w:t xml:space="preserve">Redefining Primary Pedagogy in a Metropolis : A Strategic Framework for Elementary Teachers in Chicago</w:t>
      </w:r>
    </w:p>
    <w:p>
      <w:pPr>
        <w:pStyle w:val="FirstParagraph"/>
      </w:pPr>
      <w:r>
        <w:rPr>
          <w:bCs/>
          <w:b/>
        </w:rPr>
        <w:t xml:space="preserve">Autor :</w:t>
      </w:r>
      <w:r>
        <w:t xml:space="preserve"> </w:t>
      </w:r>
      <w:r>
        <w:t xml:space="preserve">Dr. [Name Redacted for Submission]</w:t>
      </w:r>
      <w:r>
        <w:br/>
      </w:r>
      <w:r>
        <w:rPr>
          <w:iCs/>
          <w:i/>
        </w:rPr>
        <w:t xml:space="preserve">Institutional Affiliation : Department of Education , Urban Learning Institute</w:t>
      </w:r>
      <w:r>
        <w:br/>
      </w:r>
      <w:r>
        <w:t xml:space="preserve">Focus Area: Primary Education | Context: United States Chicago</w:t>
      </w:r>
    </w:p>
    <w:bookmarkEnd w:id="20"/>
    <w:bookmarkStart w:id="21" w:name="abstract-introduction"/>
    <w:p>
      <w:pPr>
        <w:pStyle w:val="Heading2"/>
      </w:pPr>
      <w:r>
        <w:t xml:space="preserve">Abstract &amp; Introduction</w:t>
      </w:r>
    </w:p>
    <w:p>
      <w:pPr>
        <w:pStyle w:val="FirstParagraph"/>
      </w:pPr>
      <w:r>
        <w:t xml:space="preserve">The landscape of primary education in the United States is characterized by significant demographic shifts, economic disparities, and evolving pedagogical standards. Nowhere is this more apparent than in Chicago Illinois, a major urban center within the United States that boasts one of the most diverse and complex school systems in North America. This poster presentation explores the multifaceted role of the</w:t>
      </w:r>
      <w:r>
        <w:t xml:space="preserve"> </w:t>
      </w:r>
      <w:r>
        <w:rPr>
          <w:bCs/>
          <w:b/>
        </w:rPr>
        <w:t xml:space="preserve">Teacher Primary</w:t>
      </w:r>
      <w:r>
        <w:t xml:space="preserve"> </w:t>
      </w:r>
      <w:r>
        <w:t xml:space="preserve">educator operating within this specific geographic and cultural context . It argues that effective teaching in Chicago requires more than standard instructional competence ; it demands a culturally responsive , data - driven approach that acknowledges the unique socio - economic realities of urban learners.</w:t>
      </w:r>
    </w:p>
    <w:p>
      <w:pPr>
        <w:pStyle w:val="BodyText"/>
      </w:pPr>
      <w:r>
        <w:rPr>
          <w:bCs/>
          <w:b/>
        </w:rPr>
        <w:t xml:space="preserve">Key Thesis :</w:t>
      </w:r>
      <w:r>
        <w:t xml:space="preserve"> </w:t>
      </w:r>
      <w:r>
        <w:t xml:space="preserve">The modern primary teacher in Chicago must function as an academic instructor , a cultural bridge builder, and a community advocate to successfully navigate the challenges inherent in one of the United States' largest urban school districts.</w:t>
      </w:r>
    </w:p>
    <w:bookmarkEnd w:id="21"/>
    <w:bookmarkStart w:id="23" w:name="contextual-analysis-chicago"/>
    <w:p>
      <w:pPr>
        <w:pStyle w:val="Heading2"/>
      </w:pPr>
      <w:r>
        <w:t xml:space="preserve">Contextual Analysis: Chicago</w:t>
      </w:r>
    </w:p>
    <w:p>
      <w:pPr>
        <w:pStyle w:val="FirstParagraph"/>
      </w:pPr>
      <w:r>
        <w:t xml:space="preserve">The educational environment in Chicago is distinct from suburban or rural settings. The United States Chicago school ecosystem is defined by high density, linguistic diversity, and historical inequities. Primary classrooms here are often microcosms of the city itself, reflecting a wide array of cultural backgrounds including Latino , African American , European , and increasingly Asian immigrant communities .</w:t>
      </w:r>
    </w:p>
    <w:bookmarkStart w:id="22" w:name="demographic-challenges"/>
    <w:p>
      <w:pPr>
        <w:pStyle w:val="Heading3"/>
      </w:pPr>
      <w:r>
        <w:t xml:space="preserve">Demographic Challenges</w:t>
      </w:r>
    </w:p>
    <w:p>
      <w:pPr>
        <w:numPr>
          <w:ilvl w:val="0"/>
          <w:numId w:val="1001"/>
        </w:numPr>
        <w:pStyle w:val="Compact"/>
      </w:pPr>
      <w:r>
        <w:rPr>
          <w:bCs/>
          <w:b/>
        </w:rPr>
        <w:t xml:space="preserve">Linguistic Diversity :</w:t>
      </w:r>
      <w:r>
        <w:t xml:space="preserve"> </w:t>
      </w:r>
      <w:r>
        <w:t xml:space="preserve">A significant percentage of primary students in Chicago are English Language Learners (ELLs). Teachers must employ scaffolding techniques that respect native languages while accelerating English acquisition.</w:t>
      </w:r>
    </w:p>
    <w:p>
      <w:pPr>
        <w:numPr>
          <w:ilvl w:val="0"/>
          <w:numId w:val="1001"/>
        </w:numPr>
        <w:pStyle w:val="Compact"/>
      </w:pPr>
      <w:r>
        <w:rPr>
          <w:bCs/>
          <w:b/>
        </w:rPr>
        <w:t xml:space="preserve">Economic Disparity :</w:t>
      </w:r>
      <w:r>
        <w:t xml:space="preserve"> </w:t>
      </w:r>
      <w:r>
        <w:t xml:space="preserve">The economic gap between neighborhoods on the South and West Sides versus the North Side creates varying levels of resource access. Primary teachers often serve as critical points of contact for social services , recognizing signs of food insecurity or housing instability.</w:t>
      </w:r>
    </w:p>
    <w:p>
      <w:pPr>
        <w:numPr>
          <w:ilvl w:val="0"/>
          <w:numId w:val="1001"/>
        </w:numPr>
        <w:pStyle w:val="Compact"/>
      </w:pPr>
      <w:r>
        <w:rPr>
          <w:bCs/>
          <w:b/>
        </w:rPr>
        <w:t xml:space="preserve">Segregation &amp; Integration:</w:t>
      </w:r>
      <w:r>
        <w:t xml:space="preserve"> </w:t>
      </w:r>
      <w:r>
        <w:t xml:space="preserve">Despite progress, Chicago remains one of the most segregated cities in the United States. Teachers play a pivotal role in fostering inclusive classroom cultures that mitigate bias and promote cross - cultural understanding among young children.</w:t>
      </w:r>
    </w:p>
    <w:bookmarkEnd w:id="22"/>
    <w:bookmarkEnd w:id="23"/>
    <w:bookmarkStart w:id="27" w:name="pedagogical-strategies"/>
    <w:p>
      <w:pPr>
        <w:pStyle w:val="Heading2"/>
      </w:pPr>
      <w:r>
        <w:t xml:space="preserve">Pedagogical Strategies</w:t>
      </w:r>
    </w:p>
    <w:p>
      <w:pPr>
        <w:pStyle w:val="FirstParagraph"/>
      </w:pPr>
      <w:r>
        <w:t xml:space="preserve">To address these contextual challenges , primary educators must adopt evidence - based strategies tailored to urban settings.</w:t>
      </w:r>
    </w:p>
    <w:bookmarkStart w:id="24" w:name="culturally-responsive-teaching-crt"/>
    <w:p>
      <w:pPr>
        <w:pStyle w:val="Heading3"/>
      </w:pPr>
      <w:r>
        <w:t xml:space="preserve">1. Culturally Responsive Teaching (CRT)</w:t>
      </w:r>
    </w:p>
    <w:p>
      <w:pPr>
        <w:pStyle w:val="FirstParagraph"/>
      </w:pPr>
      <w:r>
        <w:t xml:space="preserve">The curriculum cannot be one - size - fits-all . Effective teachers in Chicago integrate local history, literature, and examples into their lessons. For instance , reading comprehension exercises might feature authors from Chicago neighborhoods or topics relevant to the urban experience of children . This validates the students' identities and increases engagement.</w:t>
      </w:r>
    </w:p>
    <w:bookmarkEnd w:id="24"/>
    <w:bookmarkStart w:id="25" w:name="data--driven-instruction"/>
    <w:p>
      <w:pPr>
        <w:pStyle w:val="Heading3"/>
      </w:pPr>
      <w:r>
        <w:t xml:space="preserve">2. Data -Driven Instruction</w:t>
      </w:r>
    </w:p>
    <w:p>
      <w:pPr>
        <w:pStyle w:val="FirstParagraph"/>
      </w:pPr>
      <w:r>
        <w:t xml:space="preserve">In line with state standards in Illinois, primary teachers must be proficient in interpreting assessment data. However , in a large district like Chicago, this means moving beyond standardized tests to include formative assessments that track individual growth over time. Teachers use this data to create small group interventions , ensuring no child is left behind due to rigid pacing guides.</w:t>
      </w:r>
    </w:p>
    <w:bookmarkEnd w:id="25"/>
    <w:bookmarkStart w:id="26" w:name="social---emotional-learning-sel"/>
    <w:p>
      <w:pPr>
        <w:pStyle w:val="Heading3"/>
      </w:pPr>
      <w:r>
        <w:t xml:space="preserve">3. Social - Emotional Learning (SEL)</w:t>
      </w:r>
    </w:p>
    <w:p>
      <w:pPr>
        <w:pStyle w:val="FirstParagraph"/>
      </w:pPr>
      <w:r>
        <w:t xml:space="preserve">Given the high stress levels associated with urban living, SEL is not a luxury but a necessity . Primary teachers in Chicago integrate social - emotional skills directly into academic instruction. This includes mindfulness practices , conflict resolution strategies , and collaborative group work that builds empathy and resilience.</w:t>
      </w:r>
    </w:p>
    <w:bookmarkEnd w:id="26"/>
    <w:bookmarkEnd w:id="27"/>
    <w:bookmarkStart w:id="31" w:name="the-role-of-the-primary-teacher"/>
    <w:p>
      <w:pPr>
        <w:pStyle w:val="Heading2"/>
      </w:pPr>
      <w:r>
        <w:t xml:space="preserve">The Role of the Primary Teacher</w:t>
      </w:r>
    </w:p>
    <w:p>
      <w:pPr>
        <w:pStyle w:val="FirstParagraph"/>
      </w:pPr>
      <w:r>
        <w:t xml:space="preserve">In the context of United States Chicago, the role of a primary teacher has expanded significantly. They are no longer just conveyors of knowledge but are central figures in community health and social stability.</w:t>
      </w:r>
    </w:p>
    <w:bookmarkStart w:id="28" w:name="the-community-bridge-builder"/>
    <w:p>
      <w:pPr>
        <w:pStyle w:val="Heading3"/>
      </w:pPr>
      <w:r>
        <w:t xml:space="preserve">1. The Community Bridge Builder</w:t>
      </w:r>
    </w:p>
    <w:p>
      <w:pPr>
        <w:pStyle w:val="FirstParagraph"/>
      </w:pPr>
      <w:r>
        <w:t xml:space="preserve">Engagement with parents and guardians is critical . In Chicago , where many families may work multiple jobs or face language barriers , teachers must find innovative ways to communicate. This includes utilizing translation apps, hosting community nights in local centers, and building trust with families who may have had negative past experiences with the education system.</w:t>
      </w:r>
    </w:p>
    <w:bookmarkEnd w:id="28"/>
    <w:bookmarkStart w:id="29" w:name="the-adaptive-technologist"/>
    <w:p>
      <w:pPr>
        <w:pStyle w:val="Heading3"/>
      </w:pPr>
      <w:r>
        <w:t xml:space="preserve">2. The Adaptive Technologist</w:t>
      </w:r>
    </w:p>
    <w:p>
      <w:pPr>
        <w:pStyle w:val="FirstParagraph"/>
      </w:pPr>
      <w:r>
        <w:t xml:space="preserve">Post - pandemic recovery in Chicago schools has highlighted the digital divide . Primary teachers must be adept at blending technology with traditional instruction. They must ensure that students from low - income households have equitable access to digital tools , often acting as liaisons between families and IT support services.</w:t>
      </w:r>
    </w:p>
    <w:bookmarkEnd w:id="29"/>
    <w:bookmarkStart w:id="30" w:name="the-advocate-for-equity"/>
    <w:p>
      <w:pPr>
        <w:pStyle w:val="Heading3"/>
      </w:pPr>
      <w:r>
        <w:t xml:space="preserve">3. The Advocate for Equity</w:t>
      </w:r>
    </w:p>
    <w:p>
      <w:pPr>
        <w:pStyle w:val="FirstParagraph"/>
      </w:pPr>
      <w:r>
        <w:t xml:space="preserve">Teachers in Chicago are on the front lines of advocating for policy changes that affect their schools . This might involve lobbying for reduced class sizes , increased funding for special education resources , or better mental health support staff. Being an advocate requires professional courage and a deep understanding of local political landscapes.</w:t>
      </w:r>
    </w:p>
    <w:bookmarkEnd w:id="30"/>
    <w:bookmarkEnd w:id="31"/>
    <w:bookmarkStart w:id="32" w:name="challenges-barriers"/>
    <w:p>
      <w:pPr>
        <w:pStyle w:val="Heading2"/>
      </w:pPr>
      <w:r>
        <w:t xml:space="preserve">Challenges &amp; Barriers</w:t>
      </w:r>
    </w:p>
    <w:p>
      <w:pPr>
        <w:numPr>
          <w:ilvl w:val="0"/>
          <w:numId w:val="1002"/>
        </w:numPr>
        <w:pStyle w:val="Compact"/>
      </w:pPr>
      <w:r>
        <w:rPr>
          <w:bCs/>
          <w:b/>
        </w:rPr>
        <w:t xml:space="preserve">Burnout :</w:t>
      </w:r>
      <w:r>
        <w:t xml:space="preserve"> </w:t>
      </w:r>
      <w:r>
        <w:t xml:space="preserve">The intensity of the urban teaching environment leads to high rates of teacher burnout. Retention strategies are essential for maintaining institutional knowledge in Chicago schools.</w:t>
      </w:r>
    </w:p>
    <w:p>
      <w:pPr>
        <w:numPr>
          <w:ilvl w:val="0"/>
          <w:numId w:val="1002"/>
        </w:numPr>
        <w:pStyle w:val="Compact"/>
      </w:pPr>
      <w:r>
        <w:rPr>
          <w:bCs/>
          <w:b/>
        </w:rPr>
        <w:t xml:space="preserve">Resource Allocation:</w:t>
      </w:r>
      <w:r>
        <w:t xml:space="preserve"> </w:t>
      </w:r>
      <w:r>
        <w:t xml:space="preserve">Despite efforts to equalize funding, disparities in material resources between districts persist. Primary teachers often spend their own money on classroom supplies , highlighting a need for systemic support.</w:t>
      </w:r>
    </w:p>
    <w:p>
      <w:pPr>
        <w:numPr>
          <w:ilvl w:val="0"/>
          <w:numId w:val="1002"/>
        </w:numPr>
        <w:pStyle w:val="Compact"/>
      </w:pPr>
      <w:r>
        <w:rPr>
          <w:bCs/>
          <w:b/>
        </w:rPr>
        <w:t xml:space="preserve">Bureaucratic Complexity :</w:t>
      </w:r>
      <w:r>
        <w:t xml:space="preserve"> </w:t>
      </w:r>
      <w:r>
        <w:t xml:space="preserve">Navigating the administrative requirements of one of the largest school districts in the United States can be time - consuming, taking away from instructional planning and student interaction.</w:t>
      </w:r>
    </w:p>
    <w:bookmarkEnd w:id="32"/>
    <w:bookmarkStart w:id="33" w:name="recommendations-for-stakeholders"/>
    <w:p>
      <w:pPr>
        <w:pStyle w:val="Heading2"/>
      </w:pPr>
      <w:r>
        <w:t xml:space="preserve">Recommendations for Stakeholders</w:t>
      </w:r>
    </w:p>
    <w:p>
      <w:pPr>
        <w:pStyle w:val="FirstParagraph"/>
      </w:pPr>
      <w:r>
        <w:t xml:space="preserve">To support primary educators in Chicago , stakeholders (including district administration , parents , and policymakers ) must prioritize:</w:t>
      </w:r>
    </w:p>
    <w:p>
      <w:pPr>
        <w:pStyle w:val="BodyText"/>
      </w:pPr>
      <w:r>
        <w:t xml:space="preserve">1. Increased funding for mental health professionals within schools.</w:t>
      </w:r>
    </w:p>
    <w:p>
      <w:pPr>
        <w:pStyle w:val="BodyText"/>
      </w:pPr>
      <w:r>
        <w:t xml:space="preserve">2. Professional development focused specifically on urban pedagogy and trauma - informed care.</w:t>
      </w:r>
    </w:p>
    <w:p>
      <w:pPr>
        <w:pStyle w:val="BodyText"/>
      </w:pPr>
      <w:r>
        <w:t xml:space="preserve">3. Partnerships with local businesses and non - profits to provide resources for students' basic needs.</w:t>
      </w:r>
    </w:p>
    <w:bookmarkEnd w:id="33"/>
    <w:bookmarkStart w:id="34" w:name="conclusion"/>
    <w:p>
      <w:pPr>
        <w:pStyle w:val="Heading2"/>
      </w:pPr>
      <w:r>
        <w:t xml:space="preserve">Conclusion</w:t>
      </w:r>
    </w:p>
    <w:p>
      <w:pPr>
        <w:pStyle w:val="FirstParagraph"/>
      </w:pPr>
      <w:r>
        <w:t xml:space="preserve">The primary teacher in Chicago is a resilient and vital professional who operates at the intersection of education, social justice, and community development. While the challenges posed by working in one of the United States' most complex urban centers are significant , they are not insurmountable . By adopting culturally responsive practices , leveraging data for individualized support , and engaging deeply with families educators can create transformative learning environments.</w:t>
      </w:r>
    </w:p>
    <w:p>
      <w:pPr>
        <w:pStyle w:val="BodyText"/>
      </w:pPr>
      <w:r>
        <w:t xml:space="preserve">Future research should focus on longitudinal studies of primary education outcomes in Chicago to determine which specific intervention models yield the highest returns for student achievement and well - being. It is imperative that we recognize and reward the unique expertise of teachers who choose to serve in this demanding yet rewarding environment .</w:t>
      </w:r>
    </w:p>
    <w:bookmarkEnd w:id="34"/>
    <w:p>
      <w:pPr>
        <w:pStyle w:val="BodyText"/>
      </w:pPr>
      <w:r>
        <w:rPr>
          <w:bCs/>
          <w:b/>
        </w:rPr>
        <w:t xml:space="preserve">Contact Information :</w:t>
      </w:r>
      <w:r>
        <w:t xml:space="preserve"> </w:t>
      </w:r>
      <w:r>
        <w:t xml:space="preserve">dr [ name ] @institution . edu | Chicago Illinois , United States</w:t>
      </w:r>
      <w:r>
        <w:br/>
      </w:r>
      <w:r>
        <w:rPr>
          <w:iCs/>
          <w:i/>
        </w:rPr>
        <w:t xml:space="preserve">This poster was presented at the Annual Urban Education Symposium. © 2023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Chicago</dc:title>
  <dc:creator/>
  <dc:language>en</dc:language>
  <cp:keywords/>
  <dcterms:created xsi:type="dcterms:W3CDTF">2026-07-29T21:10:33Z</dcterms:created>
  <dcterms:modified xsi:type="dcterms:W3CDTF">2026-07-29T21:10:33Z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