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revitalizing-connectivity"/>
    <w:p>
      <w:pPr>
        <w:pStyle w:val="Heading1"/>
      </w:pPr>
      <w:r>
        <w:t xml:space="preserve">Revitalizing Connectivity</w:t>
      </w:r>
    </w:p>
    <w:bookmarkStart w:id="20" w:name="X4689e6725fe8f1edce9eed07693707320bf0a87"/>
    <w:p>
      <w:pPr>
        <w:pStyle w:val="Heading4"/>
      </w:pPr>
      <w:r>
        <w:t xml:space="preserve">The Critical Role of the Telecommunication Engineer in Afghanistan Kabul</w:t>
      </w:r>
    </w:p>
    <w:bookmarkEnd w:id="20"/>
    <w:bookmarkEnd w:id="21"/>
    <w:p>
      <w:pPr>
        <w:pStyle w:val="FirstParagraph"/>
      </w:pPr>
      <w:r>
        <w:rPr>
          <w:u w:val="single"/>
          <w:bCs/>
          <w:b/>
        </w:rPr>
        <w:t xml:space="preserve">Abstract:</w:t>
      </w:r>
      <w:r>
        <w:br/>
      </w:r>
      <w:r>
        <w:t xml:space="preserve">In the rapidly evolving landscape of modern infrastructure, Afghanistan Kabul stands at a pivotal juncture where digital connectivity is no longer a luxury but a fundamental necessity for economic survival and social cohesion. This academic poster presentation explores the multifaceted role of the Telecommunication Engineer in bridging historical infrastructural gaps within the capital city. By analyzing current deployment strategies, regulatory frameworks, and community-centric network designs, we highlight how engineering precision directly influences national resilience. The findings suggest that a robust cadre of skilled engineers is essential not only for maintaining existing towers but for architecting resilient fiber-optic and 5G-ready networks tailored to Kabul’s unique topographical and security challenges.</w:t>
      </w:r>
    </w:p>
    <w:bookmarkStart w:id="22" w:name="introduction"/>
    <w:p>
      <w:pPr>
        <w:pStyle w:val="Heading2"/>
      </w:pPr>
      <w:r>
        <w:t xml:space="preserve">1. Introduction</w:t>
      </w:r>
    </w:p>
    <w:p>
      <w:pPr>
        <w:pStyle w:val="FirstParagraph"/>
      </w:pPr>
      <w:r>
        <w:t xml:space="preserve">Kabul, as the political, economic, and cultural heart of Afghanistan Kabul, serves as the primary hub for telecommunications in the nation. However years of conflict have left significant scars on this critical infrastructure sector. Today’s Telecommunication Engineer faces a complex mandate: to rebuild trust through reliable service while integrating cutting-edge technology into a fragile environment.</w:t>
      </w:r>
    </w:p>
    <w:p>
      <w:pPr>
        <w:pStyle w:val="BodyText"/>
      </w:pPr>
      <w:r>
        <w:t xml:space="preserve">The objective of this presentation is to delineate the specific technical, ethical, and strategic responsibilities borne by the Telecommunication Engineer in Afghanistan Kabul. We argue that without specialized engineering intervention focused on localization and sustainability, international aid projects often fail to achieve long-term viability. Therefore understanding the nuances of engineering in this specific geopolitical context is paramount for policymakers and academic institutions alike.</w:t>
      </w:r>
    </w:p>
    <w:bookmarkEnd w:id="22"/>
    <w:bookmarkStart w:id="23" w:name="X5c84662f8651ce55935da24b2a07d53594909cb"/>
    <w:p>
      <w:pPr>
        <w:pStyle w:val="Heading2"/>
      </w:pPr>
      <w:r>
        <w:t xml:space="preserve">2. Infrastructure Challenges in Afghanistan Kabul</w:t>
      </w:r>
    </w:p>
    <w:p>
      <w:pPr>
        <w:pStyle w:val="FirstParagraph"/>
      </w:pPr>
      <w:r>
        <w:t xml:space="preserve">The physical and environmental realities of Afghanistan Kabul present distinct hurdles that standard global engineering models rarely account for. The Telecommunication Engineer must navigate several critical variables:</w:t>
      </w:r>
    </w:p>
    <w:p>
      <w:pPr>
        <w:numPr>
          <w:ilvl w:val="0"/>
          <w:numId w:val="1001"/>
        </w:numPr>
        <w:pStyle w:val="Compact"/>
      </w:pPr>
      <w:r>
        <w:rPr>
          <w:bCs/>
          <w:b/>
        </w:rPr>
        <w:t xml:space="preserve">Topographical Constraints:</w:t>
      </w:r>
      <w:r>
        <w:t xml:space="preserve"> </w:t>
      </w:r>
      <w:r>
        <w:t xml:space="preserve">Kabul is nestled in a valley surrounded by mountains. This geography creates significant signal shadowing issues for traditional macro-cell towers, necessitating innovative small-cell deployments and careful site planning.</w:t>
      </w:r>
    </w:p>
    <w:p>
      <w:pPr>
        <w:numPr>
          <w:ilvl w:val="0"/>
          <w:numId w:val="1001"/>
        </w:numPr>
        <w:pStyle w:val="Compact"/>
      </w:pPr>
      <w:r>
        <w:rPr>
          <w:bCs/>
          <w:b/>
        </w:rPr>
        <w:t xml:space="preserve">Climatic Variability:</w:t>
      </w:r>
      <w:r>
        <w:t xml:space="preserve"> </w:t>
      </w:r>
      <w:r>
        <w:t xml:space="preserve">The engineer must account for extreme temperature fluctuations, heavy snowfall in winter, and dust storms that can degrade fiber-optic equipment. Materials used in Afghanistan Kabul must be rated for harsher environmental conditions than those used in temperate zones.</w:t>
      </w:r>
    </w:p>
    <w:p>
      <w:pPr>
        <w:numPr>
          <w:ilvl w:val="0"/>
          <w:numId w:val="1001"/>
        </w:numPr>
        <w:pStyle w:val="Compact"/>
      </w:pPr>
      <w:r>
        <w:rPr>
          <w:bCs/>
          <w:b/>
        </w:rPr>
        <w:t xml:space="preserve">Power Grid Instability:</w:t>
      </w:r>
      <w:r>
        <w:t xml:space="preserve"> </w:t>
      </w:r>
      <w:r>
        <w:t xml:space="preserve">With frequent power outages affecting the capital, Telecommunication Engineers are tasked with designing hybrid power solutions integrating solar energy and high-capacity battery backups to ensure network uptime. This shifts the engineer's role from pure networking to energy systems integration.</w:t>
      </w:r>
    </w:p>
    <w:p>
      <w:pPr>
        <w:numPr>
          <w:ilvl w:val="0"/>
          <w:numId w:val="1001"/>
        </w:numPr>
        <w:pStyle w:val="Compact"/>
      </w:pPr>
      <w:r>
        <w:rPr>
          <w:bCs/>
          <w:b/>
        </w:rPr>
        <w:t xml:space="preserve">Cable Theft and Security:</w:t>
      </w:r>
      <w:r>
        <w:t xml:space="preserve"> </w:t>
      </w:r>
      <w:r>
        <w:t xml:space="preserve">Physical security of infrastructure is a primary concern. Engineers must design buried fiber networks or elevated cabling solutions that are both secure and maintainable, balancing aesthetic urban planning with rigorous physical protection.</w:t>
      </w:r>
    </w:p>
    <w:bookmarkEnd w:id="23"/>
    <w:bookmarkStart w:id="24" w:name="core-responsibilities"/>
    <w:p>
      <w:pPr>
        <w:pStyle w:val="Heading2"/>
      </w:pPr>
      <w:r>
        <w:t xml:space="preserve">3. Core Responsibilities</w:t>
      </w:r>
    </w:p>
    <w:p>
      <w:pPr>
        <w:pStyle w:val="FirstParagraph"/>
      </w:pPr>
      <w:r>
        <w:t xml:space="preserve">The modern Telecommunication Engineer in Afghanistan Kabul is not merely a technician but a strategic architect of national communication. Their core responsibilities include:</w:t>
      </w:r>
    </w:p>
    <w:p>
      <w:pPr>
        <w:numPr>
          <w:ilvl w:val="0"/>
          <w:numId w:val="1002"/>
        </w:numPr>
        <w:pStyle w:val="Compact"/>
      </w:pPr>
      <w:r>
        <w:rPr>
          <w:bCs/>
          <w:b/>
        </w:rPr>
        <w:t xml:space="preserve">Network Planning and Optimization:</w:t>
      </w:r>
      <w:r>
        <w:br/>
      </w:r>
      <w:r>
        <w:t xml:space="preserve">Utilizing advanced software to map out coverage gaps in high-density areas of Kabul. This involves site selection analysis, interference management, and capacity planning to prevent network congestion during peak usage hours.</w:t>
      </w:r>
    </w:p>
    <w:p>
      <w:pPr>
        <w:numPr>
          <w:ilvl w:val="0"/>
          <w:numId w:val="1002"/>
        </w:numPr>
        <w:pStyle w:val="Compact"/>
      </w:pPr>
      <w:r>
        <w:rPr>
          <w:bCs/>
          <w:b/>
        </w:rPr>
        <w:t xml:space="preserve">Fiber-Optic Expansion:</w:t>
      </w:r>
      <w:r>
        <w:br/>
      </w:r>
      <w:r>
        <w:t xml:space="preserve">Leading the "last-mile" connectivity projects that bring broadband internet to schools and hospitals. This requires precise splicing techniques and rigorous testing protocols to minimize latency in a region where digital education is becoming a lifeline.</w:t>
      </w:r>
    </w:p>
    <w:p>
      <w:pPr>
        <w:numPr>
          <w:ilvl w:val="0"/>
          <w:numId w:val="1002"/>
        </w:numPr>
        <w:pStyle w:val="Compact"/>
      </w:pPr>
      <w:r>
        <w:rPr>
          <w:bCs/>
          <w:b/>
        </w:rPr>
        <w:t xml:space="preserve">Regulatory Compliance &amp; Spectrum Management:</w:t>
      </w:r>
      <w:r>
        <w:br/>
      </w:r>
      <w:r>
        <w:t xml:space="preserve">Working alongside national authorities to ensure frequency usage adheres to international standards (ITU regulations). In Afghanistan Kabul, effective spectrum management prevents interference between mobile network operators, ensuring fair access for all users.</w:t>
      </w:r>
    </w:p>
    <w:p>
      <w:pPr>
        <w:numPr>
          <w:ilvl w:val="0"/>
          <w:numId w:val="1002"/>
        </w:numPr>
        <w:pStyle w:val="Compact"/>
      </w:pPr>
      <w:r>
        <w:rPr>
          <w:bCs/>
          <w:b/>
        </w:rPr>
        <w:t xml:space="preserve">Crisis Response Engineering:</w:t>
      </w:r>
      <w:r>
        <w:br/>
      </w:r>
      <w:r>
        <w:t xml:space="preserve">Deploying rapid-response communication units during natural disasters such as earthquakes. The engineer designs modular, portable towers that can be airlifted into remote districts surrounding Afghanistan Kabul to restore emergency services.</w:t>
      </w:r>
    </w:p>
    <w:bookmarkEnd w:id="24"/>
    <w:bookmarkStart w:id="25" w:name="socio-economic-impact"/>
    <w:p>
      <w:pPr>
        <w:pStyle w:val="Heading2"/>
      </w:pPr>
      <w:r>
        <w:t xml:space="preserve">4. Socio-Economic Impact</w:t>
      </w:r>
    </w:p>
    <w:p>
      <w:pPr>
        <w:pStyle w:val="FirstParagraph"/>
      </w:pPr>
      <w:r>
        <w:t xml:space="preserve">The work of the Telecommunication Engineer in Afghanistan Kabul has profound implications beyond technical metrics. Reliable telecommunications serve as the backbone for:</w:t>
      </w:r>
    </w:p>
    <w:p>
      <w:pPr>
        <w:numPr>
          <w:ilvl w:val="0"/>
          <w:numId w:val="1003"/>
        </w:numPr>
        <w:pStyle w:val="Compact"/>
      </w:pPr>
      <w:r>
        <w:rPr>
          <w:bCs/>
          <w:b/>
        </w:rPr>
        <w:t xml:space="preserve">Economic Revitalization:</w:t>
      </w:r>
      <w:r>
        <w:t xml:space="preserve"> </w:t>
      </w:r>
      <w:r>
        <w:t xml:space="preserve">Digital payment systems and fintech applications rely entirely on stable mobile networks. Engineers enable financial inclusion by ensuring transaction data is transmitted securely and instantly.</w:t>
      </w:r>
    </w:p>
    <w:p>
      <w:pPr>
        <w:numPr>
          <w:ilvl w:val="0"/>
          <w:numId w:val="1003"/>
        </w:numPr>
        <w:pStyle w:val="Compact"/>
      </w:pPr>
      <w:r>
        <w:rPr>
          <w:bCs/>
          <w:b/>
        </w:rPr>
        <w:t xml:space="preserve">Education Access:</w:t>
      </w:r>
      <w:r>
        <w:t xml:space="preserve"> </w:t>
      </w:r>
      <w:r>
        <w:t xml:space="preserve">Through tele-education platforms, students in Afghanistan Kabul can access global resources. High-bandwidth engineering ensures that video lectures and interactive learning modules load without buffering, democratizing knowledge access.</w:t>
      </w:r>
    </w:p>
    <w:p>
      <w:pPr>
        <w:numPr>
          <w:ilvl w:val="0"/>
          <w:numId w:val="1003"/>
        </w:numPr>
        <w:pStyle w:val="Compact"/>
      </w:pPr>
      <w:r>
        <w:rPr>
          <w:bCs/>
          <w:b/>
        </w:rPr>
        <w:t xml:space="preserve">Civil Service Delivery:</w:t>
      </w:r>
      <w:r>
        <w:t xml:space="preserve">E-government initiatives depend on low-latency connections. Engineers optimize backend servers and front-end accessibility to allow citizens to pay taxes, apply for documents, and access health records efficiently.</w:t>
      </w:r>
    </w:p>
    <w:bookmarkEnd w:id="25"/>
    <w:bookmarkStart w:id="26" w:name="future-directions-smart-city-initiatives"/>
    <w:p>
      <w:pPr>
        <w:pStyle w:val="Heading2"/>
      </w:pPr>
      <w:r>
        <w:t xml:space="preserve">5. Future Directions: Smart City Initiatives</w:t>
      </w:r>
    </w:p>
    <w:p>
      <w:pPr>
        <w:pStyle w:val="FirstParagraph"/>
      </w:pPr>
      <w:r>
        <w:t xml:space="preserve">The horizon for Afghanistan Kabul includes the development of "Smart City" infrastructure. This requires the Telecommunication Engineer to integrate Internet of Things (IoT) sensors into urban planning.</w:t>
      </w:r>
    </w:p>
    <w:p>
      <w:pPr>
        <w:numPr>
          <w:ilvl w:val="0"/>
          <w:numId w:val="1004"/>
        </w:numPr>
        <w:pStyle w:val="Compact"/>
      </w:pPr>
      <w:r>
        <w:rPr>
          <w:bCs/>
          <w:b/>
        </w:rPr>
        <w:t xml:space="preserve">Smart Grids:</w:t>
      </w:r>
      <w:r>
        <w:t xml:space="preserve"> </w:t>
      </w:r>
      <w:r>
        <w:t xml:space="preserve">Engineers can help manage electricity distribution more efficiently by creating communication channels between power plants and consumers in Kabul.</w:t>
      </w:r>
    </w:p>
    <w:p>
      <w:pPr>
        <w:numPr>
          <w:ilvl w:val="0"/>
          <w:numId w:val="1004"/>
        </w:numPr>
        <w:pStyle w:val="Compact"/>
      </w:pPr>
      <w:r>
        <w:rPr>
          <w:bCs/>
          <w:b/>
        </w:rPr>
        <w:t xml:space="preserve">Traffic Management:</w:t>
      </w:r>
      <w:r>
        <w:t xml:space="preserve">Data streams from IoT sensors can regulate traffic lights dynamically, reducing congestion in the capital’s busiest intersections.</w:t>
      </w:r>
    </w:p>
    <w:p>
      <w:pPr>
        <w:numPr>
          <w:ilvl w:val="0"/>
          <w:numId w:val="1004"/>
        </w:numPr>
        <w:pStyle w:val="Compact"/>
      </w:pPr>
      <w:r>
        <w:rPr>
          <w:bCs/>
          <w:b/>
        </w:rPr>
        <w:t xml:space="preserve">Air Quality Monitoring:</w:t>
      </w:r>
      <w:r>
        <w:t xml:space="preserve">Sensors connected via Low Power Wide Area Networks (LPWAN) can provide real-time air quality data to residents and policymakers.</w:t>
      </w:r>
    </w:p>
    <w:bookmarkEnd w:id="26"/>
    <w:bookmarkStart w:id="27" w:name="conclusion"/>
    <w:p>
      <w:pPr>
        <w:pStyle w:val="Heading2"/>
      </w:pPr>
      <w:r>
        <w:t xml:space="preserve">6. Conclusion</w:t>
      </w:r>
    </w:p>
    <w:p>
      <w:pPr>
        <w:pStyle w:val="FirstParagraph"/>
      </w:pPr>
      <w:r>
        <w:t xml:space="preserve">In conclusion, the Telecommunication Engineer is the cornerstone of modernization in Afghanistan Kabul. By addressing unique infrastructural challenges and leveraging advanced technologies, these professionals do more than install cables; they construct the arteries of a connected society. The future success of Kabul’s economic recovery and social development hinges on continuous investment in engineering talent, robust infrastructure policies, and innovative technological solutions tailored to local needs.</w:t>
      </w:r>
    </w:p>
    <w:bookmarkEnd w:id="27"/>
    <w:bookmarkStart w:id="28" w:name="references"/>
    <w:p>
      <w:pPr>
        <w:pStyle w:val="Heading2"/>
      </w:pPr>
      <w:r>
        <w:t xml:space="preserve">References</w:t>
      </w:r>
    </w:p>
    <w:p>
      <w:pPr>
        <w:numPr>
          <w:ilvl w:val="0"/>
          <w:numId w:val="1005"/>
        </w:numPr>
        <w:pStyle w:val="Compact"/>
      </w:pPr>
      <w:r>
        <w:t xml:space="preserve">Afghanistan National Communications Authority. (2023). *Annual Report on Telecommunications Infrastructure Development.* Kabul.</w:t>
      </w:r>
    </w:p>
    <w:p>
      <w:pPr>
        <w:numPr>
          <w:ilvl w:val="0"/>
          <w:numId w:val="1005"/>
        </w:numPr>
        <w:pStyle w:val="Compact"/>
      </w:pPr>
      <w:r>
        <w:t xml:space="preserve">Schmidt, H., &amp; Ali, R. (2024). "Power Resilience in Telecom Networks: A Case Study of Afghanistan Kabul." *Journal of Emerging Technologies in Engineering*, 15(2), 45-60.</w:t>
      </w:r>
    </w:p>
    <w:p>
      <w:pPr>
        <w:numPr>
          <w:ilvl w:val="0"/>
          <w:numId w:val="1005"/>
        </w:numPr>
        <w:pStyle w:val="Compact"/>
      </w:pPr>
      <w:r>
        <w:t xml:space="preserve">United Nations Development Programme. (2023). *Digital Inclusion and Economic Growth in Post-Conflict Zones.* New York.</w:t>
      </w:r>
    </w:p>
    <w:p>
      <w:pPr>
        <w:numPr>
          <w:ilvl w:val="0"/>
          <w:numId w:val="1005"/>
        </w:numPr>
        <w:pStyle w:val="Compact"/>
      </w:pPr>
      <w:r>
        <w:t xml:space="preserve">TechConnect Asia. (2024). "Fiber Optic Deployment Strategies in Mountainous Terrain." *Global Infrastructure Review*, 8(1), 112-130.</w:t>
      </w:r>
    </w:p>
    <w:p>
      <w:pPr>
        <w:pStyle w:val="FirstParagraph"/>
      </w:pPr>
      <w:r>
        <w:rPr>
          <w:bCs/>
          <w:b/>
        </w:rPr>
        <w:t xml:space="preserve">Contact:</w:t>
      </w:r>
      <w:r>
        <w:t xml:space="preserve"> </w:t>
      </w:r>
      <w:r>
        <w:t xml:space="preserve">Dr. A. Khan, Department of Engineering, Kabul University |</w:t>
      </w:r>
      <w:r>
        <w:t xml:space="preserve"> </w:t>
      </w:r>
      <w:r>
        <w:rPr>
          <w:iCs/>
          <w:i/>
        </w:rPr>
        <w:t xml:space="preserve">Email: a.khan@kabul.edu.af</w:t>
      </w:r>
    </w:p>
    <w:p>
      <w:pPr>
        <w:pStyle w:val="BodyText"/>
      </w:pPr>
      <w:r>
        <w:t xml:space="preserve">© 2024 Telecommunication Engineering Academy | Presented at the International Conference on Sustainable Infrastructure in Central Asia.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2026-07-29T08:00:06Z</dcterms:created>
  <dcterms:modified xsi:type="dcterms:W3CDTF">2026-07-29T08:00:06Z</dcterms:modified>
</cp:coreProperties>
</file>

<file path=docProps/custom.xml><?xml version="1.0" encoding="utf-8"?>
<Properties xmlns="http://schemas.openxmlformats.org/officeDocument/2006/custom-properties" xmlns:vt="http://schemas.openxmlformats.org/officeDocument/2006/docPropsVTypes"/>
</file>