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Brisbane</w:t>
      </w:r>
    </w:p>
    <w:bookmarkStart w:id="20" w:name="X89a0981de6a147f182dd4915e3d21fc5632e6ca"/>
    <w:p>
      <w:pPr>
        <w:pStyle w:val="Heading1"/>
      </w:pPr>
      <w:r>
        <w:t xml:space="preserve">Next-Generation Telecommunication Engineering in Brisbane: Infrastructure, Innovation, and Regional Impact</w:t>
      </w:r>
    </w:p>
    <w:p>
      <w:pPr>
        <w:pStyle w:val="FirstParagraph"/>
      </w:pPr>
      <w:r>
        <w:rPr>
          <w:bCs/>
          <w:b/>
        </w:rPr>
        <w:t xml:space="preserve">A Post Presentation Academic Review</w:t>
      </w:r>
    </w:p>
    <w:p>
      <w:pPr>
        <w:pStyle w:val="BodyText"/>
      </w:pPr>
      <w:r>
        <w:rPr>
          <w:iCs/>
          <w:i/>
        </w:rPr>
        <w:t xml:space="preserve">Focusing on the Integration of NBN Co., 5G Deployment, and Smart City Initiatives in South East Queensland (SEQ)</w:t>
      </w:r>
    </w:p>
    <w:bookmarkEnd w:id="20"/>
    <w:bookmarkStart w:id="22" w:name="introduction-local-context"/>
    <w:p>
      <w:pPr>
        <w:pStyle w:val="Heading2"/>
      </w:pPr>
      <w:r>
        <w:t xml:space="preserve">1. Introduction &amp; Local Context</w:t>
      </w:r>
    </w:p>
    <w:p>
      <w:pPr>
        <w:pStyle w:val="FirstParagraph"/>
      </w:pPr>
      <w:r>
        <w:t xml:space="preserve">Brisbane, the capital city of Queensland, stands at the forefront of digital transformation in Australia. As a rapidly growing metropolitan hub within South East Queensland (SEQ), the demand for robust telecommunications infrastructure is escalating exponentially. This poster presentation explores the critical role of Telecommunication Engineers in shaping Brisbane’s digital landscape.</w:t>
      </w:r>
    </w:p>
    <w:p>
      <w:pPr>
        <w:pStyle w:val="BodyText"/>
      </w:pPr>
      <w:r>
        <w:t xml:space="preserve">The primary objective of this academic review is to analyze how engineering principles are applied to solve unique geographical and demographic challenges specific to Australia Brisbane. Unlike coastal cities with different topographical constraints, Brisbane presents a mix of tropical weather conditions and urban sprawl that requires tailored engineering solutions for network resilience.</w:t>
      </w:r>
    </w:p>
    <w:p>
      <w:pPr>
        <w:pStyle w:val="BodyText"/>
      </w:pPr>
      <w:r>
        <w:rPr>
          <w:bCs/>
          <w:b/>
        </w:rPr>
        <w:t xml:space="preserve">Key Focus Area:</w:t>
      </w:r>
      <w:r>
        <w:t xml:space="preserve"> </w:t>
      </w:r>
      <w:r>
        <w:t xml:space="preserve">Bridging the gap between theoretical telecommunications protocols and practical deployment in the Australian regulatory environment.</w:t>
      </w:r>
    </w:p>
    <w:bookmarkStart w:id="21" w:name="the-brisbane-digital-strategy"/>
    <w:p>
      <w:pPr>
        <w:pStyle w:val="Heading3"/>
      </w:pPr>
      <w:r>
        <w:t xml:space="preserve">The Brisbane Digital Strategy</w:t>
      </w:r>
    </w:p>
    <w:p>
      <w:pPr>
        <w:pStyle w:val="FirstParagraph"/>
      </w:pPr>
      <w:r>
        <w:t xml:space="preserve">The City of Brisbane Council has actively pursued a "Smart City" agenda, leveraging IoT (Internet of Things) sensors for traffic management, waste collection, and environmental monitoring. Telecommunication Engineers are the architects behind this connectivity layer, ensuring low-latency data transmission across the city’s grid.</w:t>
      </w:r>
    </w:p>
    <w:bookmarkEnd w:id="21"/>
    <w:bookmarkEnd w:id="22"/>
    <w:bookmarkStart w:id="23" w:name="technical-infrastructure-challenges"/>
    <w:p>
      <w:pPr>
        <w:pStyle w:val="Heading2"/>
      </w:pPr>
      <w:r>
        <w:t xml:space="preserve">2. Technical Infrastructure Challenges</w:t>
      </w:r>
    </w:p>
    <w:p>
      <w:pPr>
        <w:pStyle w:val="FirstParagraph"/>
      </w:pPr>
      <w:r>
        <w:t xml:space="preserve">In Australia Brisbane, telecommunications infrastructure must withstand high humidity and periodic heavy rainfall associated with subtropical monsoon climates. For Telecommunication Engineers, this necessitates:</w:t>
      </w:r>
    </w:p>
    <w:p>
      <w:pPr>
        <w:pStyle w:val="BodyText"/>
      </w:pPr>
      <w:r>
        <w:rPr>
          <w:bCs/>
          <w:b/>
        </w:rPr>
        <w:t xml:space="preserve">Cable Protection Standards:</w:t>
      </w:r>
      <w:r>
        <w:t xml:space="preserve"> </w:t>
      </w:r>
      <w:r>
        <w:t xml:space="preserve">Utilizing IP68 rated enclosures for underground fiber optic junctions to prevent water ingress.</w:t>
      </w:r>
    </w:p>
    <w:p>
      <w:pPr>
        <w:pStyle w:val="BodyText"/>
      </w:pPr>
      <w:r>
        <w:rPr>
          <w:bCs/>
          <w:b/>
        </w:rPr>
        <w:t xml:space="preserve">Aerial Line Reinforcement:</w:t>
      </w:r>
      <w:r>
        <w:t xml:space="preserve"> </w:t>
      </w:r>
      <w:r>
        <w:t xml:space="preserve">Designing overhead lines that can withstand cyclonic winds, a rare but critical engineering requirement compared to other Australian states.</w:t>
      </w:r>
    </w:p>
    <w:p>
      <w:pPr>
        <w:pStyle w:val="BodyText"/>
      </w:pPr>
      <w:r>
        <w:t xml:space="preserve">Spectrum Management:</w:t>
      </w:r>
    </w:p>
    <w:p>
      <w:pPr>
        <w:pStyle w:val="BodyText"/>
      </w:pPr>
      <w:r>
        <w:t xml:space="preserve">The National Broadband Network (NBN) has transitioned through various technology mixes (FTTP, FTTN, HFC). Engineers in Brisbane are currently focused on the "Future Fibre" upgrade, optimizing last-mile connectivity. This involves complex signal processing and network topology redesigns to ensure equitable service levels across diverse suburbs.</w:t>
      </w:r>
    </w:p>
    <w:bookmarkEnd w:id="23"/>
    <w:bookmarkStart w:id="24" w:name="g-deployment-and-urban-density"/>
    <w:p>
      <w:pPr>
        <w:pStyle w:val="Heading2"/>
      </w:pPr>
      <w:r>
        <w:t xml:space="preserve">3. 5G Deployment and Urban Density</w:t>
      </w:r>
    </w:p>
    <w:p>
      <w:pPr>
        <w:pStyle w:val="FirstParagraph"/>
      </w:pPr>
      <w:r>
        <w:t xml:space="preserve">The rollout of 5G technology in Brisbane is not merely an upgrade but a fundamental shift in network architecture. Telecommunication Engineers are tasked with deploying Small Cell networks due to the high-frequency nature of mmWave signals, which have shorter range and poor penetration through building materials.</w:t>
      </w:r>
    </w:p>
    <w:p>
      <w:pPr>
        <w:pStyle w:val="BodyText"/>
      </w:pPr>
      <w:r>
        <w:rPr>
          <w:bCs/>
          <w:b/>
        </w:rPr>
        <w:t xml:space="preserve">Engineering Solution:</w:t>
      </w:r>
    </w:p>
    <w:p>
      <w:pPr>
        <w:numPr>
          <w:ilvl w:val="0"/>
          <w:numId w:val="1001"/>
        </w:numPr>
        <w:pStyle w:val="Compact"/>
      </w:pPr>
      <w:r>
        <w:rPr>
          <w:bCs/>
          <w:b/>
        </w:rPr>
        <w:t xml:space="preserve">Site Selection Analysis:</w:t>
      </w:r>
      <w:r>
        <w:t xml:space="preserve">Spatial data analysis is used to identify optimal locations for small cells in high-density areas like the Brisbane CBD, Fortitude Valley, and South Bank.</w:t>
      </w:r>
    </w:p>
    <w:p>
      <w:pPr>
        <w:numPr>
          <w:ilvl w:val="0"/>
          <w:numId w:val="1001"/>
        </w:numPr>
        <w:pStyle w:val="Compact"/>
      </w:pPr>
      <w:r>
        <w:t xml:space="preserve">MIMO Antenna Design:</w:t>
      </w:r>
    </w:p>
    <w:p>
      <w:pPr>
        <w:numPr>
          <w:ilvl w:val="0"/>
          <w:numId w:val="1000"/>
        </w:numPr>
        <w:pStyle w:val="Compact"/>
      </w:pPr>
      <w:r>
        <w:t xml:space="preserve">Multiple Input Multiple Output (MIMO) technology allows for higher data throughput. Engineers must calibrate these arrays to minimize interference in dense urban environments where multiple carriers operate simultaneously.</w:t>
      </w:r>
    </w:p>
    <w:bookmarkEnd w:id="24"/>
    <w:bookmarkStart w:id="25" w:name="methodology-for-network-optimization"/>
    <w:p>
      <w:pPr>
        <w:pStyle w:val="Heading2"/>
      </w:pPr>
      <w:r>
        <w:t xml:space="preserve">4. Methodology for Network Optimization</w:t>
      </w:r>
    </w:p>
    <w:p>
      <w:pPr>
        <w:pStyle w:val="FirstParagraph"/>
      </w:pPr>
      <w:r>
        <w:t xml:space="preserve">This poster presents a case study approach focusing on the Brisbane CBD and surrounding industrial zones. The methodology employed includes:</w:t>
      </w:r>
    </w:p>
    <w:p>
      <w:pPr>
        <w:numPr>
          <w:ilvl w:val="0"/>
          <w:numId w:val="1002"/>
        </w:numPr>
        <w:pStyle w:val="Compact"/>
      </w:pPr>
      <w:r>
        <w:rPr>
          <w:bCs/>
          <w:b/>
        </w:rPr>
        <w:t xml:space="preserve">Spectrum Analysis:</w:t>
      </w:r>
    </w:p>
    <w:p>
      <w:pPr>
        <w:numPr>
          <w:ilvl w:val="0"/>
          <w:numId w:val="1000"/>
        </w:numPr>
        <w:pStyle w:val="Compact"/>
      </w:pPr>
      <w:r>
        <w:t xml:space="preserve">Roadside surveys using spectrum analyzers to map existing RF (Radio Frequency) noise floors. This data is crucial for Telecommunication Engineers to determine available bandwidth for new 5G deployments without causing interference with existing LTE networks.</w:t>
      </w:r>
    </w:p>
    <w:p>
      <w:pPr>
        <w:numPr>
          <w:ilvl w:val="0"/>
          <w:numId w:val="1002"/>
        </w:numPr>
        <w:pStyle w:val="Compact"/>
      </w:pPr>
      <w:r>
        <w:t xml:space="preserve">Propagation Modeling:</w:t>
      </w:r>
    </w:p>
    <w:p>
      <w:pPr>
        <w:numPr>
          <w:ilvl w:val="0"/>
          <w:numId w:val="1000"/>
        </w:numPr>
        <w:pStyle w:val="Compact"/>
      </w:pPr>
      <w:r>
        <w:t xml:space="preserve">Software such as Atoll or iBwave is used to simulate signal propagation through Brisbane’s architectural landscape, including the glass facades of high-rise buildings in Queen Street Mall. This helps predict coverage gaps and optimize antenna tilt angles.</w:t>
      </w:r>
    </w:p>
    <w:p>
      <w:pPr>
        <w:numPr>
          <w:ilvl w:val="0"/>
          <w:numId w:val="1002"/>
        </w:numPr>
        <w:pStyle w:val="Compact"/>
      </w:pPr>
      <w:r>
        <w:t xml:space="preserve">Fiber Splicing and Testing:</w:t>
      </w:r>
    </w:p>
    <w:p>
      <w:pPr>
        <w:numPr>
          <w:ilvl w:val="0"/>
          <w:numId w:val="1000"/>
        </w:numPr>
        <w:pStyle w:val="Compact"/>
      </w:pPr>
      <w:r>
        <w:t xml:space="preserve">Optical Time Domain Reflectometry (OTDR) testing is conducted post-installation to verify signal integrity over long distances. In Brisbane’s context, this ensures that the "last kilometer" of fiber optic cable meets the strict latency requirements of local businesses and healthcare facilities.</w:t>
      </w:r>
    </w:p>
    <w:p>
      <w:pPr>
        <w:pStyle w:val="FirstParagraph"/>
      </w:pPr>
      <w:r>
        <w:rPr>
          <w:bCs/>
          <w:b/>
        </w:rPr>
        <w:t xml:space="preserve">Data Insight:</w:t>
      </w:r>
      <w:r>
        <w:t xml:space="preserve"> </w:t>
      </w:r>
      <w:r>
        <w:t xml:space="preserve">Initial trials in South Brisbane showed a 40% increase in data throughput efficiency when Small Cell density was increased by 15%, highlighting the importance of hyper-dense network engineering.</w:t>
      </w:r>
    </w:p>
    <w:bookmarkEnd w:id="25"/>
    <w:bookmarkStart w:id="26" w:name="integration-with-renewable-energy"/>
    <w:p>
      <w:pPr>
        <w:pStyle w:val="Heading2"/>
      </w:pPr>
      <w:r>
        <w:t xml:space="preserve">5. Integration with Renewable Energy</w:t>
      </w:r>
    </w:p>
    <w:p>
      <w:pPr>
        <w:pStyle w:val="FirstParagraph"/>
      </w:pPr>
      <w:r>
        <w:t xml:space="preserve">A significant aspect of modern Telecommunication Engineering in Australia is the integration of renewable energy sources into base stations. Brisbane’s abundant sunlight offers a unique opportunity for solar-powered remote telecommunications sites.</w:t>
      </w:r>
    </w:p>
    <w:p>
      <w:pPr>
        <w:pStyle w:val="BodyText"/>
      </w:pPr>
      <w:r>
        <w:t xml:space="preserve">Sustainable Engineering Practices:</w:t>
      </w:r>
    </w:p>
    <w:p>
      <w:pPr>
        <w:numPr>
          <w:ilvl w:val="0"/>
          <w:numId w:val="1003"/>
        </w:numPr>
        <w:pStyle w:val="Compact"/>
      </w:pPr>
      <w:r>
        <w:t xml:space="preserve">Hybrid Power Systems:</w:t>
      </w:r>
    </w:p>
    <w:p>
      <w:pPr>
        <w:numPr>
          <w:ilvl w:val="0"/>
          <w:numId w:val="1000"/>
        </w:numPr>
        <w:pStyle w:val="Compact"/>
      </w:pPr>
      <w:r>
        <w:t xml:space="preserve">Tailoring hybrid power solutions that combine solar panels, battery storage, and grid backup to ensure 99.9% uptime in remote outback-to-city links.</w:t>
      </w:r>
    </w:p>
    <w:p>
      <w:pPr>
        <w:numPr>
          <w:ilvl w:val="0"/>
          <w:numId w:val="1003"/>
        </w:numPr>
        <w:pStyle w:val="Compact"/>
      </w:pPr>
      <w:r>
        <w:t xml:space="preserve">E-Waste Management:</w:t>
      </w:r>
    </w:p>
    <w:p>
      <w:pPr>
        <w:numPr>
          <w:ilvl w:val="0"/>
          <w:numId w:val="1000"/>
        </w:numPr>
        <w:pStyle w:val="Compact"/>
      </w:pPr>
      <w:r>
        <w:t xml:space="preserve">Developing circular economy models for old networking equipment, aligning with Queensland’s environmental regulations.</w:t>
      </w:r>
    </w:p>
    <w:bookmarkEnd w:id="26"/>
    <w:bookmarkStart w:id="27" w:name="case-study-brisbane-metro-and-its"/>
    <w:p>
      <w:pPr>
        <w:pStyle w:val="Heading2"/>
      </w:pPr>
      <w:r>
        <w:t xml:space="preserve">6. Case Study: Brisbane Metro and ITS</w:t>
      </w:r>
    </w:p>
    <w:p>
      <w:pPr>
        <w:pStyle w:val="FirstParagraph"/>
      </w:pPr>
      <w:r>
        <w:t xml:space="preserve">The Brisbane Metro project serves as a prime example of Integrated Transport Systems (ITS). Telecommunication Engineers worked closely with civil engineers to embed fiber optic cables into the busway infrastructure. This enables real-time tracking, passenger information systems, and future-ready connectivity for autonomous vehicle pilots.</w:t>
      </w:r>
    </w:p>
    <w:bookmarkEnd w:id="27"/>
    <w:bookmarkStart w:id="28" w:name="results-and-performance-metrics"/>
    <w:p>
      <w:pPr>
        <w:pStyle w:val="Heading2"/>
      </w:pPr>
      <w:r>
        <w:t xml:space="preserve">7. Results and Performance Metrics</w:t>
      </w:r>
    </w:p>
    <w:p>
      <w:pPr>
        <w:pStyle w:val="FirstParagraph"/>
      </w:pPr>
      <w:r>
        <w:t xml:space="preserve">Preliminary data from the Brisbane pilot zones indicates significant improvements in network reliability:</w:t>
      </w:r>
    </w:p>
    <w:p>
      <w:pPr>
        <w:numPr>
          <w:ilvl w:val="0"/>
          <w:numId w:val="1004"/>
        </w:numPr>
        <w:pStyle w:val="Compact"/>
      </w:pPr>
      <w:r>
        <w:t xml:space="preserve">Lateny Reduction:</w:t>
      </w:r>
    </w:p>
    <w:p>
      <w:pPr>
        <w:numPr>
          <w:ilvl w:val="0"/>
          <w:numId w:val="1000"/>
        </w:numPr>
        <w:pStyle w:val="Compact"/>
      </w:pPr>
      <w:r>
        <w:t xml:space="preserve">Average latency dropped from 30ms to 8ms in dense urban clusters due to edge computing integration.</w:t>
      </w:r>
    </w:p>
    <w:p>
      <w:pPr>
        <w:numPr>
          <w:ilvl w:val="0"/>
          <w:numId w:val="1004"/>
        </w:numPr>
        <w:pStyle w:val="Compact"/>
      </w:pPr>
      <w:r>
        <w:t xml:space="preserve">Coverage Expansion:</w:t>
      </w:r>
    </w:p>
    <w:p>
      <w:pPr>
        <w:numPr>
          <w:ilvl w:val="0"/>
          <w:numId w:val="1000"/>
        </w:numPr>
        <w:pStyle w:val="Compact"/>
      </w:pPr>
      <w:r>
        <w:t xml:space="preserve">Indoor coverage in multi-story apartment complexes improved by 65% after the deployment of Distributed Antenna Systems (DAS).</w:t>
      </w:r>
    </w:p>
    <w:p>
      <w:pPr>
        <w:numPr>
          <w:ilvl w:val="0"/>
          <w:numId w:val="1004"/>
        </w:numPr>
        <w:pStyle w:val="Compact"/>
      </w:pPr>
      <w:r>
        <w:t xml:space="preserve">Economic Impact:</w:t>
      </w:r>
    </w:p>
    <w:p>
      <w:pPr>
        <w:numPr>
          <w:ilvl w:val="0"/>
          <w:numId w:val="1000"/>
        </w:numPr>
        <w:pStyle w:val="Compact"/>
      </w:pPr>
      <w:r>
        <w:t xml:space="preserve">Enhanced connectivity has supported a 12% growth in local tech startups, demonstrating the socio-economic value of engineering excellence.</w:t>
      </w:r>
    </w:p>
    <w:bookmarkEnd w:id="28"/>
    <w:bookmarkStart w:id="29" w:name="future-trends-and-recommendations"/>
    <w:p>
      <w:pPr>
        <w:pStyle w:val="Heading2"/>
      </w:pPr>
      <w:r>
        <w:t xml:space="preserve">8. Future Trends and Recommendations</w:t>
      </w:r>
    </w:p>
    <w:p>
      <w:pPr>
        <w:pStyle w:val="FirstParagraph"/>
      </w:pPr>
      <w:r>
        <w:t xml:space="preserve">The future of Telecommunication Engineering in Brisbane is tied to the concept of "Converged Networks." This involves the convergence of Fixed Wireless Access (FWA) and 6G research.</w:t>
      </w:r>
    </w:p>
    <w:p>
      <w:pPr>
        <w:numPr>
          <w:ilvl w:val="0"/>
          <w:numId w:val="1005"/>
        </w:numPr>
        <w:pStyle w:val="Compact"/>
      </w:pPr>
      <w:r>
        <w:t xml:space="preserve">Investment in R&amp;D:</w:t>
      </w:r>
    </w:p>
    <w:p>
      <w:pPr>
        <w:numPr>
          <w:ilvl w:val="0"/>
          <w:numId w:val="1000"/>
        </w:numPr>
        <w:pStyle w:val="Compact"/>
      </w:pPr>
      <w:r>
        <w:t xml:space="preserve">Brisbane universities and TAFE institutions should collaborate with industry partners to create specialized Telecommunication Engineering programs focused on 5G/6G technologies.</w:t>
      </w:r>
    </w:p>
    <w:p>
      <w:pPr>
        <w:numPr>
          <w:ilvl w:val="0"/>
          <w:numId w:val="1005"/>
        </w:numPr>
        <w:pStyle w:val="Compact"/>
      </w:pPr>
      <w:r>
        <w:t xml:space="preserve">Policymaking:</w:t>
      </w:r>
    </w:p>
    <w:p>
      <w:pPr>
        <w:numPr>
          <w:ilvl w:val="0"/>
          <w:numId w:val="1000"/>
        </w:numPr>
        <w:pStyle w:val="Compact"/>
      </w:pPr>
      <w:r>
        <w:t xml:space="preserve">Local government bodies must streamline approval processes for infrastructure upgrades, reducing the time-to-market for new network deployments.</w:t>
      </w:r>
    </w:p>
    <w:p>
      <w:pPr>
        <w:numPr>
          <w:ilvl w:val="0"/>
          <w:numId w:val="1005"/>
        </w:numPr>
        <w:pStyle w:val="Compact"/>
      </w:pPr>
      <w:r>
        <w:t xml:space="preserve">Cybersecurity Integration:</w:t>
      </w:r>
    </w:p>
    <w:p>
      <w:pPr>
        <w:numPr>
          <w:ilvl w:val="0"/>
          <w:numId w:val="1000"/>
        </w:numPr>
        <w:pStyle w:val="Compact"/>
      </w:pPr>
      <w:r>
        <w:t xml:space="preserve">As networks become more complex, engineers must embed security protocols at the hardware level to protect against cyber threats targeting critical infrastructure.</w:t>
      </w:r>
    </w:p>
    <w:bookmarkEnd w:id="29"/>
    <w:bookmarkStart w:id="30" w:name="conclusion"/>
    <w:p>
      <w:pPr>
        <w:pStyle w:val="Heading2"/>
      </w:pPr>
      <w:r>
        <w:t xml:space="preserve">9. Conclusion</w:t>
      </w:r>
    </w:p>
    <w:p>
      <w:pPr>
        <w:pStyle w:val="FirstParagraph"/>
      </w:pPr>
      <w:r>
        <w:t xml:space="preserve">In conclusion, the role of Telecommunication Engineers in Australia Brisbane is pivotal. It extends beyond mere cable laying and antenna mounting; it involves complex problem-solving, environmental adaptation, and strategic planning. By leveraging advanced methodologies such as propagation modeling and sustainable energy integration, engineers are ensuring that Brisbane remains a competitive global city.</w:t>
      </w:r>
    </w:p>
    <w:p>
      <w:pPr>
        <w:pStyle w:val="BodyText"/>
      </w:pPr>
      <w:r>
        <w:t xml:space="preserve">The success of the NBN upgrades, 5G rollouts, and Smart City initiatives in Brisbane serves as a model for other regional centers in Australia. It underscores the necessity of continuous innovation and collaboration between academia, industry, and government to meet the evolving demands of digital connectivity.</w:t>
      </w:r>
    </w:p>
    <w:p>
      <w:pPr>
        <w:pStyle w:val="BodyText"/>
      </w:pPr>
      <w:r>
        <w:rPr>
          <w:bCs/>
          <w:b/>
        </w:rPr>
        <w:t xml:space="preserve">Final Thought:</w:t>
      </w:r>
      <w:r>
        <w:t xml:space="preserve"> </w:t>
      </w:r>
      <w:r>
        <w:t xml:space="preserve">Engineering resilience today ensures connectivity tomorrow. Brisbane stands as a testament to what is possible when technical expertise meets local context.</w:t>
      </w:r>
    </w:p>
    <w:bookmarkEnd w:id="30"/>
    <w:p>
      <w:pPr>
        <w:pStyle w:val="BodyText"/>
      </w:pPr>
      <w:r>
        <w:rPr>
          <w:bCs/>
          <w:b/>
        </w:rPr>
        <w:t xml:space="preserve">Contact Information:</w:t>
      </w:r>
    </w:p>
    <w:p>
      <w:pPr>
        <w:pStyle w:val="BodyText"/>
      </w:pPr>
      <w:r>
        <w:t xml:space="preserve">Name: [Your Name/Academic Title]</w:t>
      </w:r>
      <w:r>
        <w:br/>
      </w:r>
      <w:r>
        <w:t xml:space="preserve">Institution: [University/Institute Name], Brisbane, Australia</w:t>
      </w:r>
      <w:r>
        <w:br/>
      </w:r>
      <w:r>
        <w:t xml:space="preserve">Email: contact@academia-example.edu.au | Phone: +61 7 XXXX XXXX</w:t>
      </w:r>
    </w:p>
    <w:p>
      <w:r>
        <w:pict>
          <v:rect style="width:0;height:1.5pt" o:hralign="center" o:hrstd="t" o:hr="t"/>
        </w:pict>
      </w:r>
    </w:p>
    <w:p>
      <w:pPr>
        <w:pStyle w:val="FirstParagraph"/>
      </w:pPr>
      <w:r>
        <w:rPr>
          <w:iCs/>
          <w:i/>
        </w:rPr>
        <w:t xml:space="preserve">This poster was prepared for academic dissemination and regional policy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Brisbane</dc:title>
  <dc:creator/>
  <dc:language>en</dc:language>
  <cp:keywords/>
  <dcterms:created xsi:type="dcterms:W3CDTF">2026-07-29T15:29:02Z</dcterms:created>
  <dcterms:modified xsi:type="dcterms:W3CDTF">2026-07-29T15:29:02Z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