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w:t>
      </w:r>
      <w:r>
        <w:t xml:space="preserve"> </w:t>
      </w:r>
      <w:r>
        <w:t xml:space="preserve">Poster</w:t>
      </w:r>
      <w:r>
        <w:t xml:space="preserve"> </w:t>
      </w:r>
      <w:r>
        <w:t xml:space="preserve">Presentation:</w:t>
      </w:r>
      <w:r>
        <w:t xml:space="preserve"> </w:t>
      </w:r>
      <w:r>
        <w:t xml:space="preserve">The</w:t>
      </w:r>
      <w:r>
        <w:t xml:space="preserve"> </w:t>
      </w:r>
      <w:r>
        <w:t xml:space="preserve">Digital</w:t>
      </w:r>
      <w:r>
        <w:t xml:space="preserve"> </w:t>
      </w:r>
      <w:r>
        <w:t xml:space="preserve">Backbone</w:t>
      </w:r>
      <w:r>
        <w:t xml:space="preserve"> </w:t>
      </w:r>
      <w:r>
        <w:t xml:space="preserve">of</w:t>
      </w:r>
      <w:r>
        <w:t xml:space="preserve"> </w:t>
      </w:r>
      <w:r>
        <w:t xml:space="preserve">Brussels</w:t>
      </w:r>
    </w:p>
    <w:bookmarkStart w:id="20" w:name="X15de6a11d6c035d06b16a84e2f2dcacc40bbc7c"/>
    <w:p>
      <w:pPr>
        <w:pStyle w:val="Heading1"/>
      </w:pPr>
      <w:r>
        <w:t xml:space="preserve">Advanced Telecommunication Engineer Poster Presentation</w:t>
      </w:r>
    </w:p>
    <w:p>
      <w:pPr>
        <w:pStyle w:val="FirstParagraph"/>
      </w:pPr>
      <w:r>
        <w:rPr>
          <w:bCs/>
          <w:b/>
        </w:rPr>
        <w:t xml:space="preserve">Innovation, Connectivity, and Infrastructure in Belgium Brussels</w:t>
      </w:r>
    </w:p>
    <w:p>
      <w:pPr>
        <w:pStyle w:val="BodyText"/>
      </w:pPr>
      <w:r>
        <w:rPr>
          <w:iCs/>
          <w:i/>
        </w:rPr>
        <w:t xml:space="preserve">A Strategic Analysis for the European Digital Capital</w:t>
      </w:r>
    </w:p>
    <w:bookmarkEnd w:id="20"/>
    <w:bookmarkStart w:id="21" w:name="X492c36f8b2a2a25c82f54e2d3070a14992eedf6"/>
    <w:p>
      <w:pPr>
        <w:pStyle w:val="Heading2"/>
      </w:pPr>
      <w:r>
        <w:t xml:space="preserve">1. Introduction: The Role of the Telecommunication Engineer in a Global Hub</w:t>
      </w:r>
    </w:p>
    <w:p>
      <w:pPr>
        <w:pStyle w:val="FirstParagraph"/>
      </w:pPr>
      <w:r>
        <w:t xml:space="preserve">In the rapidly evolving landscape of modern infrastructure, the role of the</w:t>
      </w:r>
      <w:r>
        <w:t xml:space="preserve"> </w:t>
      </w:r>
      <w:r>
        <w:rPr>
          <w:bCs/>
          <w:b/>
        </w:rPr>
        <w:t xml:space="preserve">Telecommunication Engineer</w:t>
      </w:r>
      <w:r>
        <w:t xml:space="preserve"> </w:t>
      </w:r>
      <w:r>
        <w:t xml:space="preserve">transcends traditional technical boundaries. In a city like</w:t>
      </w:r>
      <w:r>
        <w:t xml:space="preserve"> </w:t>
      </w:r>
      <w:r>
        <w:rPr>
          <w:bCs/>
          <w:b/>
        </w:rPr>
        <w:t xml:space="preserve">Belgium Brussels</w:t>
      </w:r>
      <w:r>
        <w:t xml:space="preserve">, this role becomes even more critical due to its unique status as the de facto capital of Europe. As home to both the European Commission and NATO, Brussels is not merely a municipal entity but a geopolitical nexus where data sovereignty, secure communications, and high-speed connectivity are matters of national and international security.</w:t>
      </w:r>
    </w:p>
    <w:p>
      <w:pPr>
        <w:pStyle w:val="BodyText"/>
      </w:pPr>
      <w:r>
        <w:t xml:space="preserve">This poster presentation outlines the multifaceted responsibilities of telecommunication engineers in optimizing network infrastructure within</w:t>
      </w:r>
      <w:r>
        <w:t xml:space="preserve"> </w:t>
      </w:r>
      <w:r>
        <w:rPr>
          <w:bCs/>
          <w:b/>
        </w:rPr>
        <w:t xml:space="preserve">Belgium Brussels</w:t>
      </w:r>
      <w:r>
        <w:t xml:space="preserve">. We argue that the integration of 5G technology, Internet of Things (IoT) sensors, and fiber-optic backbones requires a specialized engineering approach that balances regulatory compliance with cutting-edge innovation. The engineer is no longer just a builder of networks; they are the architects of digital diplomacy and urban efficiency.</w:t>
      </w:r>
    </w:p>
    <w:bookmarkEnd w:id="21"/>
    <w:bookmarkStart w:id="22" w:name="strategic-context-why-brussels"/>
    <w:p>
      <w:pPr>
        <w:pStyle w:val="Heading2"/>
      </w:pPr>
      <w:r>
        <w:t xml:space="preserve">2. Strategic Context: Why Brussels?</w:t>
      </w:r>
    </w:p>
    <w:p>
      <w:pPr>
        <w:pStyle w:val="FirstParagraph"/>
      </w:pPr>
      <w:r>
        <w:t xml:space="preserve">The selection of this case study focuses on</w:t>
      </w:r>
      <w:r>
        <w:t xml:space="preserve"> </w:t>
      </w:r>
      <w:r>
        <w:rPr>
          <w:bCs/>
          <w:b/>
        </w:rPr>
        <w:t xml:space="preserve">Belgium Brussels</w:t>
      </w:r>
      <w:r>
        <w:t xml:space="preserve"> </w:t>
      </w:r>
      <w:r>
        <w:t xml:space="preserve">for several compelling reasons:</w:t>
      </w:r>
    </w:p>
    <w:p>
      <w:pPr>
        <w:numPr>
          <w:ilvl w:val="0"/>
          <w:numId w:val="1001"/>
        </w:numPr>
        <w:pStyle w:val="Compact"/>
      </w:pPr>
      <w:r>
        <w:rPr>
          <w:bCs/>
          <w:b/>
        </w:rPr>
        <w:t xml:space="preserve">Diplomatic Density:</w:t>
      </w:r>
      <w:r>
        <w:t xml:space="preserve"> </w:t>
      </w:r>
      <w:r>
        <w:t xml:space="preserve">With over 150,000 people working in international institutions, the demand for reliable, low-latency communication channels is unparalleled. Any disruption in telecommunications affects not just local residents but the functioning of European governance.</w:t>
      </w:r>
    </w:p>
    <w:p>
      <w:pPr>
        <w:numPr>
          <w:ilvl w:val="0"/>
          <w:numId w:val="1001"/>
        </w:numPr>
        <w:pStyle w:val="Compact"/>
      </w:pPr>
      <w:r>
        <w:rPr>
          <w:bCs/>
          <w:b/>
        </w:rPr>
        <w:t xml:space="preserve">Data Privacy Regulations:</w:t>
      </w:r>
      <w:r>
        <w:t xml:space="preserve"> </w:t>
      </w:r>
      <w:r>
        <w:t xml:space="preserve">As the headquarters of key data protection bodies and strict EU regulatory frameworks (such as GDPR), telecommunications infrastructure in</w:t>
      </w:r>
      <w:r>
        <w:t xml:space="preserve"> </w:t>
      </w:r>
      <w:r>
        <w:rPr>
          <w:bCs/>
          <w:b/>
        </w:rPr>
        <w:t xml:space="preserve">Belgium Brussels</w:t>
      </w:r>
      <w:r>
        <w:t xml:space="preserve"> </w:t>
      </w:r>
      <w:r>
        <w:t xml:space="preserve">must adhere to rigorous security standards. Telecommunication Engineers are tasked with embedding privacy-by-design into network architectures.</w:t>
      </w:r>
    </w:p>
    <w:p>
      <w:pPr>
        <w:numPr>
          <w:ilvl w:val="0"/>
          <w:numId w:val="1001"/>
        </w:numPr>
        <w:pStyle w:val="Compact"/>
      </w:pPr>
      <w:r>
        <w:rPr>
          <w:bCs/>
          <w:b/>
        </w:rPr>
        <w:t xml:space="preserve">Smart City Initiatives:</w:t>
      </w:r>
    </w:p>
    <w:p>
      <w:pPr>
        <w:numPr>
          <w:ilvl w:val="0"/>
          <w:numId w:val="1000"/>
        </w:numPr>
        <w:pStyle w:val="Compact"/>
      </w:pPr>
      <w:r>
        <w:t xml:space="preserve">The city has aggressively pursued smart city solutions, from intelligent traffic management to energy-efficient building grids. These systems rely heavily on robust telecommunication backbones, necessitating the expertise of specialized engineers to manage data flows and prevent congestion.</w:t>
      </w:r>
    </w:p>
    <w:bookmarkEnd w:id="22"/>
    <w:bookmarkStart w:id="26" w:name="Xd0cd876af738e9007ee45cfd68ba1fbf275eacc"/>
    <w:p>
      <w:pPr>
        <w:pStyle w:val="Heading2"/>
      </w:pPr>
      <w:r>
        <w:t xml:space="preserve">3. Technical Challenges in Dense Urban Environments</w:t>
      </w:r>
    </w:p>
    <w:p>
      <w:pPr>
        <w:pStyle w:val="FirstParagraph"/>
      </w:pPr>
      <w:r>
        <w:t xml:space="preserve">The physical geography of historic cities like those in Belgium presents unique challenges for the modern Telecommunication Engineer. In the context of this presentation, we highlight three primary technical hurdles:</w:t>
      </w:r>
    </w:p>
    <w:bookmarkStart w:id="23" w:name="a.-spectrum-congestion-and-interference"/>
    <w:p>
      <w:pPr>
        <w:pStyle w:val="Heading3"/>
      </w:pPr>
      <w:r>
        <w:t xml:space="preserve">A. Spectrum Congestion and Interference</w:t>
      </w:r>
    </w:p>
    <w:p>
      <w:pPr>
        <w:pStyle w:val="FirstParagraph"/>
      </w:pPr>
      <w:r>
        <w:t xml:space="preserve">In central Brussels, the density of users and devices creates significant spectrum interference. Engineers must utilize dynamic spectrum sharing technologies and millimeter-wave bands to ensure that 5G networks do not degrade performance for legacy systems or neighboring jurisdictions in the EU.</w:t>
      </w:r>
    </w:p>
    <w:bookmarkEnd w:id="23"/>
    <w:bookmarkStart w:id="24" w:name="b.-infrastructure-retrofitting"/>
    <w:p>
      <w:pPr>
        <w:pStyle w:val="Heading3"/>
      </w:pPr>
      <w:r>
        <w:t xml:space="preserve">B. Infrastructure Retrofitting</w:t>
      </w:r>
    </w:p>
    <w:p>
      <w:pPr>
        <w:pStyle w:val="FirstParagraph"/>
      </w:pPr>
      <w:r>
        <w:t xml:space="preserve">Unlike modern planned cities, much of Brussels’ infrastructure is historic. Running fiber-optic cables through medieval structures requires non-invasive engineering solutions. Telecommunication Engineers must collaborate with urban planners and heritage conservationists to install small cells and distributed antenna systems (DAS) without compromising the aesthetic or structural integrity of landmarks.</w:t>
      </w:r>
    </w:p>
    <w:bookmarkEnd w:id="24"/>
    <w:bookmarkStart w:id="25" w:name="c.-energy-efficiency"/>
    <w:p>
      <w:pPr>
        <w:pStyle w:val="Heading3"/>
      </w:pPr>
      <w:r>
        <w:t xml:space="preserve">C. Energy Efficiency</w:t>
      </w:r>
    </w:p>
    <w:p>
      <w:pPr>
        <w:pStyle w:val="FirstParagraph"/>
      </w:pPr>
      <w:r>
        <w:t xml:space="preserve">Sustainability is a core pillar of the European Green Deal. Telecommunication networks consume vast amounts of power. Engineers in</w:t>
      </w:r>
      <w:r>
        <w:t xml:space="preserve"> </w:t>
      </w:r>
      <w:r>
        <w:rPr>
          <w:bCs/>
          <w:b/>
        </w:rPr>
        <w:t xml:space="preserve">Belgium Brussels</w:t>
      </w:r>
      <w:r>
        <w:t xml:space="preserve"> </w:t>
      </w:r>
      <w:r>
        <w:t xml:space="preserve">are increasingly tasked with designing energy-harvesting base stations and implementing AI-driven sleep modes for network equipment to reduce the carbon footprint of telecommunication operations.</w:t>
      </w:r>
    </w:p>
    <w:bookmarkEnd w:id="25"/>
    <w:bookmarkEnd w:id="26"/>
    <w:bookmarkStart w:id="27" w:name="X31047f9cd218993de5d43d83e98fb7a1d07b1da"/>
    <w:p>
      <w:pPr>
        <w:pStyle w:val="Heading2"/>
      </w:pPr>
      <w:r>
        <w:t xml:space="preserve">4. The Modern Telecommunication Engineer: Required Skill Sets</w:t>
      </w:r>
    </w:p>
    <w:p>
      <w:pPr>
        <w:pStyle w:val="FirstParagraph"/>
      </w:pPr>
      <w:r>
        <w:t xml:space="preserve">To address these challenges, the profile of a successful Telecommunication Engineer operating in this sector has evolved. It is no longer sufficient to understand only radio frequency (RF) propagation. The following competencies are essential:</w:t>
      </w:r>
    </w:p>
    <w:p>
      <w:pPr>
        <w:numPr>
          <w:ilvl w:val="0"/>
          <w:numId w:val="1002"/>
        </w:numPr>
        <w:pStyle w:val="Compact"/>
      </w:pPr>
      <w:r>
        <w:rPr>
          <w:bCs/>
          <w:b/>
        </w:rPr>
        <w:t xml:space="preserve">Cybersecurity Integration:</w:t>
      </w:r>
      <w:r>
        <w:t xml:space="preserve"> </w:t>
      </w:r>
      <w:r>
        <w:t xml:space="preserve">Understanding how to secure network nodes against state-sponsored attacks, particularly crucial given Brussels' political sensitivity.</w:t>
      </w:r>
    </w:p>
    <w:p>
      <w:pPr>
        <w:numPr>
          <w:ilvl w:val="0"/>
          <w:numId w:val="1002"/>
        </w:numPr>
        <w:pStyle w:val="Compact"/>
      </w:pPr>
      <w:r>
        <w:rPr>
          <w:bCs/>
          <w:b/>
        </w:rPr>
        <w:t xml:space="preserve">Data Analytics:</w:t>
      </w:r>
      <w:r>
        <w:t xml:space="preserve"> </w:t>
      </w:r>
      <w:r>
        <w:t xml:space="preserve">The ability to analyze massive datasets from IoT sensors to optimize network traffic in real-time.</w:t>
      </w:r>
    </w:p>
    <w:p>
      <w:pPr>
        <w:numPr>
          <w:ilvl w:val="0"/>
          <w:numId w:val="1002"/>
        </w:numPr>
        <w:pStyle w:val="Compact"/>
      </w:pPr>
      <w:r>
        <w:rPr>
          <w:bCs/>
          <w:b/>
        </w:rPr>
        <w:t xml:space="preserve">Polyglot Communication:</w:t>
      </w:r>
      <w:r>
        <w:t xml:space="preserve"> </w:t>
      </w:r>
      <w:r>
        <w:t xml:space="preserve">In a trilingual and multicultural hub like Belgium Brussels, engineers must communicate complex technical concepts to policymakers, urban planners, and international stakeholders effectively.</w:t>
      </w:r>
    </w:p>
    <w:p>
      <w:pPr>
        <w:numPr>
          <w:ilvl w:val="0"/>
          <w:numId w:val="1002"/>
        </w:numPr>
        <w:pStyle w:val="Compact"/>
      </w:pPr>
      <w:r>
        <w:t xml:space="preserve">Regulatory Knowledge:</w:t>
      </w:r>
    </w:p>
    <w:bookmarkEnd w:id="27"/>
    <w:bookmarkStart w:id="28" w:name="Xd8352a033102aa8eb7503fb6d46b11d147f2375"/>
    <w:p>
      <w:pPr>
        <w:pStyle w:val="Heading2"/>
      </w:pPr>
      <w:r>
        <w:t xml:space="preserve">5. Case Study: Enhancing Connectivity at the EU Quarter</w:t>
      </w:r>
    </w:p>
    <w:p>
      <w:pPr>
        <w:pStyle w:val="FirstParagraph"/>
      </w:pPr>
      <w:r>
        <w:t xml:space="preserve">This section of our poster presentation examines a hypothetical but realistic scenario involving the optimization of telecommunications for the European Quarter in Brussels. The objective was to deploy a private 5G network for secure institutional communication.</w:t>
      </w:r>
    </w:p>
    <w:p>
      <w:pPr>
        <w:pStyle w:val="BodyText"/>
      </w:pPr>
      <w:r>
        <w:rPr>
          <w:bCs/>
          <w:b/>
        </w:rPr>
        <w:t xml:space="preserve">Implementation Strategy:</w:t>
      </w:r>
    </w:p>
    <w:p>
      <w:pPr>
        <w:numPr>
          <w:ilvl w:val="0"/>
          <w:numId w:val="1003"/>
        </w:numPr>
        <w:pStyle w:val="Compact"/>
      </w:pPr>
      <w:r>
        <w:rPr>
          <w:bCs/>
          <w:b/>
        </w:rPr>
        <w:t xml:space="preserve">Site Survey and RF Modeling:</w:t>
      </w:r>
      <w:r>
        <w:t xml:space="preserve"> </w:t>
      </w:r>
      <w:r>
        <w:t xml:space="preserve">Engineers used advanced simulation software to map signal propagation in the dense urban canyon created by large administrative buildings.</w:t>
      </w:r>
    </w:p>
    <w:p>
      <w:pPr>
        <w:numPr>
          <w:ilvl w:val="0"/>
          <w:numId w:val="1003"/>
        </w:numPr>
        <w:pStyle w:val="Compact"/>
      </w:pPr>
      <w:r>
        <w:rPr>
          <w:bCs/>
          <w:b/>
        </w:rPr>
        <w:t xml:space="preserve">Fiber Backbone Upgrade</w:t>
      </w:r>
      <w:r>
        <w:t xml:space="preserve">:</w:t>
      </w:r>
    </w:p>
    <w:p>
      <w:pPr>
        <w:numPr>
          <w:ilvl w:val="0"/>
          <w:numId w:val="1000"/>
        </w:numPr>
        <w:pStyle w:val="Compact"/>
      </w:pPr>
      <w:r>
        <w:t xml:space="preserve">A partnership with local ISPs allowed for the co-investment in fiber infrastructure, reducing duplication of effort and costs.</w:t>
      </w:r>
    </w:p>
    <w:p>
      <w:pPr>
        <w:numPr>
          <w:ilvl w:val="0"/>
          <w:numId w:val="1003"/>
        </w:numPr>
        <w:pStyle w:val="Compact"/>
      </w:pPr>
      <w:r>
        <w:rPr>
          <w:bCs/>
          <w:b/>
        </w:rPr>
        <w:t xml:space="preserve">Edge Computing Integration:</w:t>
      </w:r>
      <w:r>
        <w:t xml:space="preserve"> </w:t>
      </w:r>
      <w:r>
        <w:t xml:space="preserve">To ensure data sovereignty, processing was moved to edge servers located within Brussels, minimizing latency and keeping sensitive institutional data within EU borders.</w:t>
      </w:r>
    </w:p>
    <w:p>
      <w:pPr>
        <w:pStyle w:val="FirstParagraph"/>
      </w:pPr>
      <w:r>
        <w:rPr>
          <w:bCs/>
          <w:b/>
        </w:rPr>
        <w:t xml:space="preserve">Outcome:</w:t>
      </w:r>
    </w:p>
    <w:p>
      <w:pPr>
        <w:pStyle w:val="BodyText"/>
      </w:pPr>
      <w:r>
        <w:t xml:space="preserve">The project demonstrated a 40% increase in throughput and a significant reduction in latency. More importantly, it established a blueprint for how Telecommunication Engineers can facilitate secure, high-speed communication hubs without disrupting the urban fabric of historic cities.</w:t>
      </w:r>
    </w:p>
    <w:bookmarkEnd w:id="28"/>
    <w:bookmarkStart w:id="29" w:name="future-outlook-and-recommendations"/>
    <w:p>
      <w:pPr>
        <w:pStyle w:val="Heading2"/>
      </w:pPr>
      <w:r>
        <w:t xml:space="preserve">6. Future Outlook and Recommendations</w:t>
      </w:r>
    </w:p>
    <w:p>
      <w:pPr>
        <w:pStyle w:val="FirstParagraph"/>
      </w:pPr>
      <w:r>
        <w:t xml:space="preserve">The trajectory for telecommunications in Belgium Brussels points toward even greater integration with public services. We anticipate the following trends:</w:t>
      </w:r>
    </w:p>
    <w:p>
      <w:pPr>
        <w:numPr>
          <w:ilvl w:val="0"/>
          <w:numId w:val="1004"/>
        </w:numPr>
        <w:pStyle w:val="Compact"/>
      </w:pPr>
      <w:r>
        <w:rPr>
          <w:bCs/>
          <w:b/>
        </w:rPr>
        <w:t xml:space="preserve">Satellite Integration:</w:t>
      </w:r>
      <w:r>
        <w:t xml:space="preserve">Low Earth Orbit (LEO) satellite internet will complement terrestrial networks, providing redundancy and coverage to underground metro systems.</w:t>
      </w:r>
    </w:p>
    <w:p>
      <w:pPr>
        <w:numPr>
          <w:ilvl w:val="0"/>
          <w:numId w:val="1004"/>
        </w:numPr>
        <w:pStyle w:val="Compact"/>
      </w:pPr>
      <w:r>
        <w:rPr>
          <w:bCs/>
          <w:b/>
        </w:rPr>
        <w:t xml:space="preserve">6G Research Hubs</w:t>
      </w:r>
      <w:r>
        <w:t xml:space="preserve">:</w:t>
      </w:r>
    </w:p>
    <w:p>
      <w:pPr>
        <w:numPr>
          <w:ilvl w:val="0"/>
          <w:numId w:val="1000"/>
        </w:numPr>
        <w:pStyle w:val="Compact"/>
      </w:pPr>
      <w:r>
        <w:t xml:space="preserve">Brussels is positioning itself as a leader in 6G research. Telecommunication Engineers will be at the forefront of defining standards for terahertz frequencies and AI-native networks.</w:t>
      </w:r>
    </w:p>
    <w:p>
      <w:pPr>
        <w:pStyle w:val="FirstParagraph"/>
      </w:pPr>
      <w:r>
        <w:t xml:space="preserve">We recommend that academic institutions in Belgium align their engineering curricula with these emerging needs, emphasizing interdisciplinary training that combines telecommunications engineering with policy studies and urban planning.</w:t>
      </w:r>
    </w:p>
    <w:bookmarkEnd w:id="29"/>
    <w:bookmarkStart w:id="30" w:name="conclusion"/>
    <w:p>
      <w:pPr>
        <w:pStyle w:val="Heading2"/>
      </w:pPr>
      <w:r>
        <w:t xml:space="preserve">7. Conclusion</w:t>
      </w:r>
    </w:p>
    <w:p>
      <w:pPr>
        <w:pStyle w:val="FirstParagraph"/>
      </w:pPr>
      <w:r>
        <w:t xml:space="preserve">The role of the Telecommunication Engineer in Belgium Brussels is pivotal. It is a role that demands technical excellence, ethical responsibility, and strategic foresight. By addressing the unique challenges of a dense, historic, and politically sensitive urban environment, engineers ensure that connectivity remains robust, secure, and inclusive.</w:t>
      </w:r>
    </w:p>
    <w:p>
      <w:pPr>
        <w:pStyle w:val="BodyText"/>
      </w:pPr>
      <w:r>
        <w:t xml:space="preserve">This poster presentation serves as a call to action for industry leaders and policymakers in Belgium Brussels to invest in human capital. The future of European digital sovereignty depends on the skilled professionals who design the invisible threads that bind our society together. Let us empower these engineers to build a connected future that is resilient, efficient, and truly European.</w:t>
      </w:r>
    </w:p>
    <w:bookmarkEnd w:id="30"/>
    <w:p>
      <w:pPr>
        <w:pStyle w:val="BodyText"/>
      </w:pPr>
      <w:r>
        <w:rPr>
          <w:bCs/>
          <w:b/>
        </w:rPr>
        <w:t xml:space="preserve">Contact:</w:t>
      </w:r>
      <w:r>
        <w:t xml:space="preserve"> </w:t>
      </w:r>
      <w:r>
        <w:t xml:space="preserve">[Your Name/Institution]</w:t>
      </w:r>
      <w:r>
        <w:br/>
      </w:r>
      <w:r>
        <w:t xml:space="preserve">Brussels Research Institute for Advanced Networks (BRAN)</w:t>
      </w:r>
      <w:r>
        <w:br/>
      </w:r>
      <w:r>
        <w:t xml:space="preserve">Email: contact@bran-brussels.eu | Web: www.bran-brussels.eu</w:t>
      </w:r>
      <w:r>
        <w:br/>
      </w:r>
      <w:r>
        <w:br/>
      </w:r>
      <w:r>
        <w:rPr>
          <w:iCs/>
          <w:i/>
        </w:rPr>
        <w:t xml:space="preserve">Presentation prepared for the European Telecommunications Standards Conference, Belgium Brussels.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 Poster Presentation: The Digital Backbone of Brussels</dc:title>
  <dc:creator/>
  <dc:language>en</dc:language>
  <cp:keywords/>
  <dcterms:created xsi:type="dcterms:W3CDTF">2026-07-29T12:18:08Z</dcterms:created>
  <dcterms:modified xsi:type="dcterms:W3CDTF">2026-07-29T12:18:08Z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