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Rio</w:t>
      </w:r>
      <w:r>
        <w:t xml:space="preserve"> </w:t>
      </w:r>
      <w:r>
        <w:t xml:space="preserve">de</w:t>
      </w:r>
      <w:r>
        <w:t xml:space="preserve"> </w:t>
      </w:r>
      <w:r>
        <w:t xml:space="preserve">Janeiro</w:t>
      </w:r>
    </w:p>
    <w:bookmarkStart w:id="31" w:name="Xb7110e1238fd006b025a6ed36c7f44f2399dfdc"/>
    <w:p>
      <w:pPr>
        <w:pStyle w:val="Heading1"/>
      </w:pPr>
      <w:r>
        <w:t xml:space="preserve">The Future of Connectivity: Advanced Telecommunication Engineering Strategies for Urban Resilience in Brazil Rio de Janeiro</w:t>
      </w:r>
    </w:p>
    <w:p>
      <w:pPr>
        <w:pStyle w:val="FirstParagraph"/>
      </w:pPr>
      <w:r>
        <w:t xml:space="preserve">Presented at the International Symposium on Urban Communications &amp; Infrastructure</w:t>
      </w:r>
      <w:r>
        <w:br/>
      </w:r>
      <w:r>
        <w:t xml:space="preserve">Focusing on Telecommunication Engineer Methodologies in Emerging Markets, specifically Brazil Rio de Janeiro</w:t>
      </w:r>
      <w:r>
        <w:br/>
      </w:r>
      <w:r>
        <w:t xml:space="preserve">© 2023 Academic Research Group | All Rights Reserved | English Language Document for International Audience</w:t>
      </w:r>
    </w:p>
    <w:bookmarkStart w:id="20" w:name="abstract"/>
    <w:p>
      <w:pPr>
        <w:pStyle w:val="Heading3"/>
      </w:pPr>
      <w:r>
        <w:t xml:space="preserve">Abstract</w:t>
      </w:r>
    </w:p>
    <w:p>
      <w:pPr>
        <w:pStyle w:val="FirstParagraph"/>
      </w:pPr>
      <w:r>
        <w:t xml:space="preserve">The rapid urbanization of major metropolitan areas in South America presents unique and complex challenges for modern telecommunication engineering. This poster presentation focuses specifically on the deployment, optimization, and resilience of telecommunication networks within the dynamic geographical and socio-economic context of Brazil Rio de Janeiro. As a global hub connecting Latin America to the rest of the world, Brazil Rio de Janeiro serves as an ideal testbed for innovative</w:t>
      </w:r>
      <w:r>
        <w:t xml:space="preserve"> </w:t>
      </w:r>
      <w:r>
        <w:t xml:space="preserve">Telecommunication Engineer</w:t>
      </w:r>
      <w:r>
        <w:t xml:space="preserve"> </w:t>
      </w:r>
      <w:r>
        <w:t xml:space="preserve">solutions.</w:t>
      </w:r>
    </w:p>
    <w:p>
      <w:pPr>
        <w:pStyle w:val="BodyText"/>
      </w:pPr>
      <w:r>
        <w:t xml:space="preserve">We analyze current infrastructure gaps in densely populated hillside communities (favelas) and propose integrated hybrid models combining fiber-optic backhaul with millimeter-wave 5G fronthaul technologies. Our research highlights the critical role of the</w:t>
      </w:r>
      <w:r>
        <w:t xml:space="preserve"> </w:t>
      </w:r>
      <w:r>
        <w:t xml:space="preserve">Telecommunication Engineer</w:t>
      </w:r>
      <w:r>
        <w:t xml:space="preserve"> </w:t>
      </w:r>
      <w:r>
        <w:t xml:space="preserve">in navigating topographical constraints, regulatory frameworks, and community engagement strategies. Furthermore, we discuss how leveraging local talent and academic partnerships in Brazil Rio de Janeiro can drive sustainable technological adoption. The findings suggest that targeted engineering interventions not only improve digital inclusion but also enhance emergency response capabilities during extreme weather events common to the region.</w:t>
      </w:r>
    </w:p>
    <w:bookmarkEnd w:id="20"/>
    <w:bookmarkStart w:id="22" w:name="X9fa4e5331f9ac9af63c911b748dd7c011d21634"/>
    <w:p>
      <w:pPr>
        <w:pStyle w:val="Heading2"/>
      </w:pPr>
      <w:r>
        <w:t xml:space="preserve">1. Introduction: The Unique Context of Brazil Rio de Janeiro</w:t>
      </w:r>
    </w:p>
    <w:p>
      <w:pPr>
        <w:pStyle w:val="FirstParagraph"/>
      </w:pPr>
      <w:r>
        <w:t xml:space="preserve">Rio de Janeiro, often referred to as the "Marvelous City," is characterized by its dramatic landscape where steep mountains meet the ocean. This topography creates significant logistical hurdles for traditional telecommunications infrastructure deployment. The city's population density varies drastically between coastal plains and mountainous slums, necessitating highly adaptive network architectures.</w:t>
      </w:r>
    </w:p>
    <w:p>
      <w:pPr>
        <w:pStyle w:val="BodyText"/>
      </w:pPr>
      <w:r>
        <w:br/>
      </w:r>
    </w:p>
    <w:p>
      <w:pPr>
        <w:pStyle w:val="BodyText"/>
      </w:pPr>
      <w:r>
        <w:t xml:space="preserve">For a modern</w:t>
      </w:r>
      <w:r>
        <w:t xml:space="preserve"> </w:t>
      </w:r>
      <w:r>
        <w:t xml:space="preserve">Telecommunication Engineer</w:t>
      </w:r>
      <w:r>
        <w:t xml:space="preserve">, understanding the physical terrain of Brazil Rio de Janeiro is paramount. Traditional trenching for fiber optics is often impossible or prohibitively expensive in steep areas. Therefore, alternative deployment strategies must be prioritized to ensure equitable access to high-speed internet across all demographics.</w:t>
      </w:r>
    </w:p>
    <w:p>
      <w:pPr>
        <w:pStyle w:val="BodyText"/>
      </w:pPr>
      <w:r>
        <w:br/>
      </w:r>
    </w:p>
    <w:p>
      <w:pPr>
        <w:pStyle w:val="BodyText"/>
      </w:pPr>
      <w:r>
        <w:t xml:space="preserve">Moreover, the climate of Brazil Rio de Janeiro includes periods of heavy rainfall and seasonal humidity that can degrade signal quality and damage outdoor equipment. The reliability of any proposed system must account for these environmental stressors, requiring robust material selection and redundant network paths.</w:t>
      </w:r>
    </w:p>
    <w:bookmarkStart w:id="21" w:name="socio-economic-drivers"/>
    <w:p>
      <w:pPr>
        <w:pStyle w:val="Heading3"/>
      </w:pPr>
      <w:r>
        <w:t xml:space="preserve">Socio-Economic Drivers</w:t>
      </w:r>
    </w:p>
    <w:p>
      <w:pPr>
        <w:pStyle w:val="FirstParagraph"/>
      </w:pPr>
      <w:r>
        <w:t xml:space="preserve">Beyond physical constraints, the socio-economic landscape of Brazil Rio de Janeiro demands inclusive engineering approaches. The digital divide in this region is not merely a technological issue but a social justice imperative. A proactive</w:t>
      </w:r>
      <w:r>
        <w:t xml:space="preserve"> </w:t>
      </w:r>
      <w:r>
        <w:t xml:space="preserve">Telecommunication Engineer</w:t>
      </w:r>
      <w:r>
        <w:t xml:space="preserve"> </w:t>
      </w:r>
      <w:r>
        <w:t xml:space="preserve">must consider affordability and accessibility when designing solutions for low-income neighborhoods.</w:t>
      </w:r>
    </w:p>
    <w:p>
      <w:pPr>
        <w:pStyle w:val="BodyText"/>
      </w:pPr>
      <w:r>
        <w:br/>
      </w:r>
    </w:p>
    <w:p>
      <w:pPr>
        <w:pStyle w:val="BodyText"/>
      </w:pPr>
      <w:r>
        <w:t xml:space="preserve">The city's tourism industry also places immense pressure on network capacity during peak seasons. Events such as Carnival require temporary but massive increases in bandwidth to support millions of visitors and locals alike. Engineering solutions must be scalable to handle these surges without compromising service for local residents.</w:t>
      </w:r>
    </w:p>
    <w:bookmarkEnd w:id="21"/>
    <w:bookmarkEnd w:id="22"/>
    <w:bookmarkStart w:id="25" w:name="X4899f698d9cc83bba3a08f6f4d9bb4e05be63d8"/>
    <w:p>
      <w:pPr>
        <w:pStyle w:val="Heading2"/>
      </w:pPr>
      <w:r>
        <w:t xml:space="preserve">2. Technical Challenges and Proposed Solutions</w:t>
      </w:r>
    </w:p>
    <w:p>
      <w:pPr>
        <w:pStyle w:val="FirstParagraph"/>
      </w:pPr>
      <w:r>
        <w:t xml:space="preserve">In this section, we detail the specific engineering interventions designed to address the connectivity gaps in Brazil Rio de Janeiro. These solutions are tailored by specialized</w:t>
      </w:r>
      <w:r>
        <w:t xml:space="preserve"> </w:t>
      </w:r>
      <w:r>
        <w:t xml:space="preserve">Telecommunication Engineer</w:t>
      </w:r>
      <w:r>
        <w:t xml:space="preserve"> </w:t>
      </w:r>
      <w:r>
        <w:t xml:space="preserve">teams who combine theoretical knowledge with practical field experience.</w:t>
      </w:r>
    </w:p>
    <w:bookmarkStart w:id="23" w:name="a.-hybrid-fiber-wireless-architectures"/>
    <w:p>
      <w:pPr>
        <w:pStyle w:val="Heading3"/>
      </w:pPr>
      <w:r>
        <w:t xml:space="preserve">A. Hybrid Fiber-Wireless Architectures</w:t>
      </w:r>
    </w:p>
    <w:p>
      <w:pPr>
        <w:pStyle w:val="FirstParagraph"/>
      </w:pPr>
      <w:r>
        <w:t xml:space="preserve">To overcome the topographical difficulties, we propose a hybrid approach. The core network relies on high-capacity fiber optic cables laid along major highways and subway tunnels in flatter areas of Brazil Rio de Janeiro. From these central nodes, wireless backhaul using point-to-point microwave links connects to distribution hubs located on high ground.</w:t>
      </w:r>
    </w:p>
    <w:p>
      <w:pPr>
        <w:pStyle w:val="BodyText"/>
      </w:pPr>
      <w:r>
        <w:br/>
      </w:r>
    </w:p>
    <w:p>
      <w:pPr>
        <w:pStyle w:val="BodyText"/>
      </w:pPr>
      <w:r>
        <w:t xml:space="preserve">Finally, the last mile is delivered via Wi-Fi 6 or mmWave 5G small cells installed on existing street furniture and utility poles. This reduces the need for extensive new construction and minimizes visual pollution in a city known for its aesthetic heritage. A skilled</w:t>
      </w:r>
      <w:r>
        <w:t xml:space="preserve"> </w:t>
      </w:r>
      <w:r>
        <w:t xml:space="preserve">Telecommunication Engineer</w:t>
      </w:r>
      <w:r>
        <w:t xml:space="preserve"> </w:t>
      </w:r>
      <w:r>
        <w:t xml:space="preserve">must carefully plan these wireless paths to avoid interference with other critical services.</w:t>
      </w:r>
    </w:p>
    <w:bookmarkEnd w:id="23"/>
    <w:bookmarkStart w:id="24" w:name="b.-resilience-against-climate-change"/>
    <w:p>
      <w:pPr>
        <w:pStyle w:val="Heading3"/>
      </w:pPr>
      <w:r>
        <w:t xml:space="preserve">B. Resilience Against Climate Change</w:t>
      </w:r>
    </w:p>
    <w:p>
      <w:pPr>
        <w:pStyle w:val="FirstParagraph"/>
      </w:pPr>
      <w:r>
        <w:t xml:space="preserve">Rio de Janeiro is prone to flash floods and landslides, which frequently sever underground cables. To mitigate this risk, we recommend burying critical trunk lines deeper than standard depths or routing them through protected conduits alongside major water drainage systems where feasible.</w:t>
      </w:r>
    </w:p>
    <w:p>
      <w:pPr>
        <w:pStyle w:val="BodyText"/>
      </w:pPr>
      <w:r>
        <w:br/>
      </w:r>
    </w:p>
    <w:p>
      <w:pPr>
        <w:pStyle w:val="BodyText"/>
      </w:pPr>
      <w:r>
        <w:t xml:space="preserve">Additionally, power backup systems using solar energy and battery storage should be integrated into remote base stations. This ensures that communication networks remain operational during grid outages, which are common during storms. The integration of renewable energy sources aligns with Brazil's broader sustainability goals and reduces the operational expenditure for network operators.</w:t>
      </w:r>
    </w:p>
    <w:bookmarkEnd w:id="24"/>
    <w:bookmarkEnd w:id="25"/>
    <w:bookmarkStart w:id="27" w:name="X759154ab80fbcedc7604e0b1037a5fa7b2f4149"/>
    <w:p>
      <w:pPr>
        <w:pStyle w:val="Heading2"/>
      </w:pPr>
      <w:r>
        <w:t xml:space="preserve">3. Implementation Strategy and Stakeholder Engagement</w:t>
      </w:r>
    </w:p>
    <w:p>
      <w:pPr>
        <w:pStyle w:val="FirstParagraph"/>
      </w:pPr>
      <w:r>
        <w:t xml:space="preserve">The success of any telecommunication project in Brazil Rio de Janeiro depends heavily on community buy-in. Residents of favelas often distrust external entities, fearing displacement or increased surveillance. Therefore, the role of the</w:t>
      </w:r>
      <w:r>
        <w:t xml:space="preserve"> </w:t>
      </w:r>
      <w:r>
        <w:t xml:space="preserve">Telecommunication Engineer</w:t>
      </w:r>
      <w:r>
        <w:t xml:space="preserve"> </w:t>
      </w:r>
      <w:r>
        <w:t xml:space="preserve">extends beyond technical calculations to include social diplomacy and education.</w:t>
      </w:r>
    </w:p>
    <w:p>
      <w:pPr>
        <w:pStyle w:val="BodyText"/>
      </w:pPr>
      <w:r>
        <w:br/>
      </w:r>
    </w:p>
    <w:p>
      <w:pPr>
        <w:pStyle w:val="BodyText"/>
      </w:pPr>
      <w:r>
        <w:t xml:space="preserve">We advocate for a participatory design process where local leaders are involved in planning meetings. By demonstrating how improved connectivity can boost local businesses, improve educational outcomes for children, and enhance safety through better emergency communication, engineers can build trust.</w:t>
      </w:r>
    </w:p>
    <w:bookmarkStart w:id="26" w:name="regulatory-collaboration"/>
    <w:p>
      <w:pPr>
        <w:pStyle w:val="Heading3"/>
      </w:pPr>
      <w:r>
        <w:t xml:space="preserve">Regulatory Collaboration</w:t>
      </w:r>
    </w:p>
    <w:p>
      <w:pPr>
        <w:pStyle w:val="FirstParagraph"/>
      </w:pPr>
      <w:r>
        <w:t xml:space="preserve">Navigating the regulatory environment in Brazil requires close cooperation with Anatel (National Telecommunications Agency). Engineers must ensure that all deployments comply with local zoning laws and spectrum allocation rules. Fast-tracking permits for infrastructure in underserved areas could be achieved through public-private partnerships.</w:t>
      </w:r>
    </w:p>
    <w:p>
      <w:pPr>
        <w:pStyle w:val="BodyText"/>
      </w:pPr>
      <w:r>
        <w:br/>
      </w:r>
    </w:p>
    <w:p>
      <w:pPr>
        <w:pStyle w:val="BodyText"/>
      </w:pPr>
      <w:r>
        <w:t xml:space="preserve">Furthermore, data privacy regulations under the LGPD (Lei Geral de Proteção de Dados) must be strictly adhered to. Engineering architectures must include built-in security features to protect user data from breaches, ensuring that technological progress does not come at the cost of individual rights.</w:t>
      </w:r>
    </w:p>
    <w:bookmarkEnd w:id="26"/>
    <w:bookmarkEnd w:id="27"/>
    <w:bookmarkStart w:id="28" w:name="expected-outcomes-and-impact"/>
    <w:p>
      <w:pPr>
        <w:pStyle w:val="Heading2"/>
      </w:pPr>
      <w:r>
        <w:t xml:space="preserve">4. Expected Outcomes and Impact</w:t>
      </w:r>
    </w:p>
    <w:p>
      <w:pPr>
        <w:pStyle w:val="FirstParagraph"/>
      </w:pPr>
      <w:r>
        <w:t xml:space="preserve">The implementation of these advanced engineering strategies is expected to yield significant benefits for the residents and economy of Brazil Rio de Janeiro.</w:t>
      </w:r>
    </w:p>
    <w:p>
      <w:pPr>
        <w:numPr>
          <w:ilvl w:val="0"/>
          <w:numId w:val="1001"/>
        </w:numPr>
        <w:pStyle w:val="Compact"/>
      </w:pPr>
      <w:r>
        <w:rPr>
          <w:bCs/>
          <w:b/>
        </w:rPr>
        <w:t xml:space="preserve">Improved Digital Inclusion:</w:t>
      </w:r>
      <w:r>
        <w:t xml:space="preserve"> </w:t>
      </w:r>
      <w:r>
        <w:t xml:space="preserve">Bridging the gap between wealthy coastal areas and poorer hillside communities, fostering social equity.</w:t>
      </w:r>
    </w:p>
    <w:p>
      <w:pPr>
        <w:numPr>
          <w:ilvl w:val="0"/>
          <w:numId w:val="1001"/>
        </w:numPr>
        <w:pStyle w:val="Compact"/>
      </w:pPr>
      <w:r>
        <w:rPr>
          <w:bCs/>
          <w:b/>
        </w:rPr>
        <w:t xml:space="preserve">Economic Growth:</w:t>
      </w:r>
      <w:r>
        <w:t xml:space="preserve"> </w:t>
      </w:r>
      <w:r>
        <w:t xml:space="preserve">Enabling e-commerce, remote work opportunities, and digital services for small businesses in previously disconnected areas.</w:t>
      </w:r>
    </w:p>
    <w:p>
      <w:pPr>
        <w:numPr>
          <w:ilvl w:val="0"/>
          <w:numId w:val="1001"/>
        </w:numPr>
        <w:pStyle w:val="Compact"/>
      </w:pPr>
      <w:r>
        <w:rPr>
          <w:bCs/>
          <w:b/>
        </w:rPr>
        <w:t xml:space="preserve">Enhanced Public Safety:</w:t>
      </w:r>
      <w:r>
        <w:t xml:space="preserve"> </w:t>
      </w:r>
      <w:r>
        <w:t xml:space="preserve">Providing reliable communication channels for emergency services during natural disasters.</w:t>
      </w:r>
    </w:p>
    <w:p>
      <w:pPr>
        <w:numPr>
          <w:ilvl w:val="0"/>
          <w:numId w:val="1001"/>
        </w:numPr>
        <w:pStyle w:val="Compact"/>
      </w:pPr>
      <w:r>
        <w:rPr>
          <w:bCs/>
          <w:b/>
        </w:rPr>
        <w:t xml:space="preserve">Tourism Enhancement:</w:t>
      </w:r>
      <w:r>
        <w:t xml:space="preserve">: Offering seamless connectivity to tourists, boosting the local hospitality sector.</w:t>
      </w:r>
    </w:p>
    <w:p>
      <w:pPr>
        <w:pStyle w:val="FirstParagraph"/>
      </w:pPr>
      <w:r>
        <w:t xml:space="preserve">The role of the dedicated</w:t>
      </w:r>
      <w:r>
        <w:t xml:space="preserve"> </w:t>
      </w:r>
      <w:r>
        <w:t xml:space="preserve">Telecommunication Engineer</w:t>
      </w:r>
      <w:r>
        <w:t xml:space="preserve"> </w:t>
      </w:r>
      <w:r>
        <w:t xml:space="preserve">is central to achieving these outcomes. By applying rigorous engineering principles adapted to local conditions, we can create a model for other cities facing similar challenges in developing nations.</w:t>
      </w:r>
    </w:p>
    <w:bookmarkEnd w:id="28"/>
    <w:bookmarkStart w:id="30" w:name="conclusion"/>
    <w:p>
      <w:pPr>
        <w:pStyle w:val="Heading2"/>
      </w:pPr>
      <w:r>
        <w:t xml:space="preserve">5. Conclusion</w:t>
      </w:r>
    </w:p>
    <w:p>
      <w:pPr>
        <w:pStyle w:val="FirstParagraph"/>
      </w:pPr>
      <w:r>
        <w:t xml:space="preserve">In conclusion, the transformation of the telecommunication landscape in Brazil Rio de Janeiro requires a multifaceted approach that integrates advanced technology with social sensitivity and environmental awareness. The expertise of the</w:t>
      </w:r>
      <w:r>
        <w:t xml:space="preserve"> </w:t>
      </w:r>
      <w:r>
        <w:t xml:space="preserve">Telecommunication Engineer</w:t>
      </w:r>
      <w:r>
        <w:t xml:space="preserve"> </w:t>
      </w:r>
      <w:r>
        <w:t xml:space="preserve">is indispensable in navigating these complexities.</w:t>
      </w:r>
    </w:p>
    <w:p>
      <w:pPr>
        <w:pStyle w:val="BodyText"/>
      </w:pPr>
      <w:r>
        <w:br/>
      </w:r>
    </w:p>
    <w:p>
      <w:pPr>
        <w:pStyle w:val="BodyText"/>
      </w:pPr>
      <w:r>
        <w:t xml:space="preserve">This poster presentation underscores that connectivity is not just about speed; it is about resilience, inclusion, and empowerment. By focusing on the unique needs of Brazil Rio de Janeiro, we can build a robust network infrastructure that serves as a benchmark for urban telecommunications worldwide. Future work will involve pilot testing these hybrid models in selected favelas and measuring their impact on community well-being.</w:t>
      </w:r>
    </w:p>
    <w:p>
      <w:r>
        <w:pict>
          <v:rect style="width:0;height:1.5pt" o:hralign="center" o:hrstd="t" o:hr="t"/>
        </w:pict>
      </w:r>
    </w:p>
    <w:bookmarkStart w:id="29" w:name="references"/>
    <w:p>
      <w:pPr>
        <w:pStyle w:val="Heading3"/>
      </w:pPr>
      <w:r>
        <w:t xml:space="preserve">References</w:t>
      </w:r>
    </w:p>
    <w:p>
      <w:pPr>
        <w:pStyle w:val="FirstParagraph"/>
      </w:pPr>
      <w:r>
        <w:t xml:space="preserve">[Placeholder for academic citations referencing Anatel reports, ITU data on Latin America broadband adoption, and recent IEEE papers on mmWave deployment in urban canyons.]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 Rio de Janeiro</dc:title>
  <dc:creator/>
  <dc:language>en</dc:language>
  <cp:keywords/>
  <dcterms:created xsi:type="dcterms:W3CDTF">2026-07-29T12:06:29Z</dcterms:created>
  <dcterms:modified xsi:type="dcterms:W3CDTF">2026-07-29T12:06:29Z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