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Bridging</w:t>
      </w:r>
      <w:r>
        <w:t xml:space="preserve"> </w:t>
      </w:r>
      <w:r>
        <w:t xml:space="preserve">Innovation</w:t>
      </w:r>
      <w:r>
        <w:t xml:space="preserve"> </w:t>
      </w:r>
      <w:r>
        <w:t xml:space="preserve">in</w:t>
      </w:r>
      <w:r>
        <w:t xml:space="preserve"> </w:t>
      </w:r>
      <w:r>
        <w:t xml:space="preserve">China</w:t>
      </w:r>
      <w:r>
        <w:t xml:space="preserve"> </w:t>
      </w:r>
      <w:r>
        <w:t xml:space="preserve">Beijing</w:t>
      </w:r>
    </w:p>
    <w:bookmarkStart w:id="20" w:name="X153f826172de53a5c21afc86c1ca2bdd5aebb86"/>
    <w:p>
      <w:pPr>
        <w:pStyle w:val="Heading1"/>
      </w:pPr>
      <w:r>
        <w:t xml:space="preserve">The Strategic Role of the Telecommunication Engineer in China Beijing</w:t>
      </w:r>
    </w:p>
    <w:p>
      <w:pPr>
        <w:pStyle w:val="FirstParagraph"/>
      </w:pPr>
      <w:r>
        <w:rPr>
          <w:bCs/>
          <w:b/>
        </w:rPr>
        <w:t xml:space="preserve">Academic Poster Presentation on Infrastructure, Innovation, and Regional Impact</w:t>
      </w:r>
    </w:p>
    <w:p>
      <w:pPr>
        <w:pStyle w:val="BodyText"/>
      </w:pPr>
      <w:r>
        <w:t xml:space="preserve">Prepared for the International Symposium on Urban Communication Systems | Beijing, China</w:t>
      </w:r>
    </w:p>
    <w:bookmarkEnd w:id="20"/>
    <w:bookmarkStart w:id="21" w:name="abstract"/>
    <w:p>
      <w:pPr>
        <w:pStyle w:val="Heading2"/>
      </w:pPr>
      <w:r>
        <w:t xml:space="preserve">1. Abstract</w:t>
      </w:r>
    </w:p>
    <w:p>
      <w:pPr>
        <w:pStyle w:val="FirstParagraph"/>
      </w:pPr>
      <w:r>
        <w:t xml:space="preserve">The rapid urbanization and digital transformation of major metropolitan hubs require robust, high-capacity communication infrastructures. This presentation explores the critical role of the Telecommunication Engineer within the unique socio-technological landscape of China Beijing. As a global leader in 5G deployment and smart city initiatives, Beijing serves as a prime case study for how engineering expertise drives economic growth and social connectivity. This document outlines key technological challenges, policy frameworks, and future directions specific to the Telecommunication Engineer operating in this dynamic environment.</w:t>
      </w:r>
    </w:p>
    <w:bookmarkEnd w:id="21"/>
    <w:bookmarkStart w:id="22" w:name="X65357877693516c588f8c9cc041adc22a37d155"/>
    <w:p>
      <w:pPr>
        <w:pStyle w:val="Heading2"/>
      </w:pPr>
      <w:r>
        <w:t xml:space="preserve">2. Introduction: Beijing as a Technological Hub</w:t>
      </w:r>
    </w:p>
    <w:p>
      <w:pPr>
        <w:pStyle w:val="FirstParagraph"/>
      </w:pPr>
      <w:r>
        <w:rPr>
          <w:bCs/>
          <w:b/>
        </w:rPr>
        <w:t xml:space="preserve">The Context:</w:t>
      </w:r>
      <w:r>
        <w:t xml:space="preserve"> </w:t>
      </w:r>
      <w:r>
        <w:t xml:space="preserve">China Beijing is not merely a political capital but the beating heart of China’s digital economy. With over 5G base stations exceeding those of any other city globally, the density and complexity of network infrastructure present unprecedented challenges for professionals in this field.</w:t>
      </w:r>
    </w:p>
    <w:p>
      <w:pPr>
        <w:pStyle w:val="BodyText"/>
      </w:pPr>
      <w:r>
        <w:rPr>
          <w:bCs/>
          <w:b/>
        </w:rPr>
        <w:t xml:space="preserve">Relevance:</w:t>
      </w:r>
      <w:r>
        <w:t xml:space="preserve"> </w:t>
      </w:r>
      <w:r>
        <w:t xml:space="preserve">Understanding the specific constraints and opportunities within China Beijing allows us to tailor educational curricula and professional development programs for aspiring Telecommunication Engineers. The engineering practices required here differ significantly from those in Western contexts due to scale, governmental integration, and technological leapfrogging.</w:t>
      </w:r>
    </w:p>
    <w:bookmarkEnd w:id="22"/>
    <w:bookmarkStart w:id="26" w:name="key-technological-domains"/>
    <w:p>
      <w:pPr>
        <w:pStyle w:val="Heading2"/>
      </w:pPr>
      <w:r>
        <w:t xml:space="preserve">3. Key Technological Domains</w:t>
      </w:r>
    </w:p>
    <w:bookmarkStart w:id="23" w:name="a.-5g-and-beyond-infrastructure"/>
    <w:p>
      <w:pPr>
        <w:pStyle w:val="Heading3"/>
      </w:pPr>
      <w:r>
        <w:t xml:space="preserve">A. 5G and Beyond Infrastructure</w:t>
      </w:r>
    </w:p>
    <w:p>
      <w:pPr>
        <w:pStyle w:val="FirstParagraph"/>
      </w:pPr>
      <w:r>
        <w:t xml:space="preserve">In the heart of China Beijing, the deployment of 5G networks is comprehensive rather than incremental. Telecommunication Engineers must manage massive MIMO (Multiple Input Multiple Output) antenna systems that are densely packed in urban canyons to prevent signal interference while maximizing throughput.</w:t>
      </w:r>
    </w:p>
    <w:bookmarkEnd w:id="23"/>
    <w:bookmarkStart w:id="24" w:name="b.-the-internet-of-things-iot-ecosystem"/>
    <w:p>
      <w:pPr>
        <w:pStyle w:val="Heading3"/>
      </w:pPr>
      <w:r>
        <w:t xml:space="preserve">B. The Internet of Things (IoT) Ecosystem</w:t>
      </w:r>
    </w:p>
    <w:p>
      <w:pPr>
        <w:pStyle w:val="FirstParagraph"/>
      </w:pPr>
      <w:r>
        <w:t xml:space="preserve">The concept of the "Smart City" is central to Beijing’s urban planning. Engineers design systems where millions of sensors communicate in real-time, monitoring traffic, energy usage, and public safety. This requires expertise in edge computing and low-latency data transmission protocols.</w:t>
      </w:r>
    </w:p>
    <w:bookmarkEnd w:id="24"/>
    <w:bookmarkStart w:id="25" w:name="c.-integration-with-the-digital-economy"/>
    <w:p>
      <w:pPr>
        <w:pStyle w:val="Heading3"/>
      </w:pPr>
      <w:r>
        <w:t xml:space="preserve">C. Integration with the Digital Economy</w:t>
      </w:r>
    </w:p>
    <w:p>
      <w:pPr>
        <w:pStyle w:val="FirstParagraph"/>
      </w:pPr>
      <w:r>
        <w:t xml:space="preserve">The role extends beyond connectivity to supporting e-commerce, fintech, and digital governance platforms prevalent in China Beijing. Engineers must ensure network resilience against high-volume traffic spikes associated with major commercial events.</w:t>
      </w:r>
    </w:p>
    <w:bookmarkEnd w:id="25"/>
    <w:bookmarkEnd w:id="26"/>
    <w:bookmarkStart w:id="27" w:name="operational-challenges-in-the-region"/>
    <w:p>
      <w:pPr>
        <w:pStyle w:val="Heading2"/>
      </w:pPr>
      <w:r>
        <w:t xml:space="preserve">4. Operational Challenges in the Region</w:t>
      </w:r>
    </w:p>
    <w:p>
      <w:pPr>
        <w:numPr>
          <w:ilvl w:val="0"/>
          <w:numId w:val="1001"/>
        </w:numPr>
        <w:pStyle w:val="Compact"/>
      </w:pPr>
      <w:r>
        <w:rPr>
          <w:bCs/>
          <w:b/>
        </w:rPr>
        <w:t xml:space="preserve">Spectrum Management:</w:t>
      </w:r>
      <w:r>
        <w:t xml:space="preserve"> </w:t>
      </w:r>
      <w:r>
        <w:t xml:space="preserve">With high-density usage, efficient spectrum allocation is a continuous engineering challenge.</w:t>
      </w:r>
    </w:p>
    <w:p>
      <w:pPr>
        <w:numPr>
          <w:ilvl w:val="0"/>
          <w:numId w:val="1001"/>
        </w:numPr>
        <w:pStyle w:val="Compact"/>
      </w:pPr>
      <w:r>
        <w:rPr>
          <w:bCs/>
          <w:b/>
        </w:rPr>
        <w:t xml:space="preserve">Economic Efficiency:</w:t>
      </w:r>
      <w:r>
        <w:t xml:space="preserve">: Balancing the high cost of infrastructure in China Beijing with sustainable business models requires innovative network slicing and virtualization techniques.</w:t>
      </w:r>
    </w:p>
    <w:p>
      <w:pPr>
        <w:numPr>
          <w:ilvl w:val="0"/>
          <w:numId w:val="1001"/>
        </w:numPr>
        <w:pStyle w:val="Compact"/>
      </w:pPr>
      <w:r>
        <w:rPr>
          <w:bCs/>
          <w:b/>
        </w:rPr>
        <w:t xml:space="preserve">Sustainability:</w:t>
      </w:r>
      <w:r>
        <w:t xml:space="preserve">: Reducing the carbon footprint of massive data centers and base stations is a priority, aligning with national green energy goals.</w:t>
      </w:r>
    </w:p>
    <w:bookmarkEnd w:id="27"/>
    <w:bookmarkStart w:id="28" w:name="case-study-the-zhongguancun-district"/>
    <w:p>
      <w:pPr>
        <w:pStyle w:val="Heading2"/>
      </w:pPr>
      <w:r>
        <w:t xml:space="preserve">5. Case Study: The Zhongguancun District</w:t>
      </w:r>
    </w:p>
    <w:p>
      <w:pPr>
        <w:pStyle w:val="FirstParagraph"/>
      </w:pPr>
      <w:r>
        <w:rPr>
          <w:bCs/>
          <w:b/>
        </w:rPr>
        <w:t xml:space="preserve">Zhongguancun, often referred to as "China’s Silicon Valley," exemplifies the application of Telecommunication Engineering in China Beijing.</w:t>
      </w:r>
    </w:p>
    <w:p>
      <w:pPr>
        <w:pStyle w:val="BodyText"/>
      </w:pPr>
      <w:r>
        <w:t xml:space="preserve">In this district, engineers have pioneered ultra-reliable low-latency communication (URLLC) for autonomous driving research. The integration of vehicle-to-everything (V2X) technology demonstrates how theoretical engineering principles are translated into practical urban solutions that enhance safety and efficiency in a bustling metropolis.</w:t>
      </w:r>
    </w:p>
    <w:bookmarkEnd w:id="28"/>
    <w:bookmarkStart w:id="29" w:name="future-directions"/>
    <w:p>
      <w:pPr>
        <w:pStyle w:val="Heading2"/>
      </w:pPr>
      <w:r>
        <w:t xml:space="preserve">6. Future Directions</w:t>
      </w:r>
    </w:p>
    <w:p>
      <w:pPr>
        <w:numPr>
          <w:ilvl w:val="0"/>
          <w:numId w:val="1002"/>
        </w:numPr>
        <w:pStyle w:val="Compact"/>
      </w:pPr>
      <w:r>
        <w:rPr>
          <w:bCs/>
          <w:b/>
        </w:rPr>
        <w:t xml:space="preserve">Satellite Internet Integration:</w:t>
      </w:r>
      <w:r>
        <w:t xml:space="preserve">: Complementing terrestrial networks with LEO (Low Earth Orbit) satellite constellations for seamless coverage.</w:t>
      </w:r>
    </w:p>
    <w:p>
      <w:pPr>
        <w:numPr>
          <w:ilvl w:val="0"/>
          <w:numId w:val="1002"/>
        </w:numPr>
        <w:pStyle w:val="Compact"/>
      </w:pPr>
      <w:r>
        <w:rPr>
          <w:bCs/>
          <w:b/>
        </w:rPr>
        <w:t xml:space="preserve">AI-Driven Network Management:</w:t>
      </w:r>
      <w:r>
        <w:t xml:space="preserve">: Leveraging artificial intelligence to predict network failures and optimize routing in real-time within China Beijing's complex topology.</w:t>
      </w:r>
    </w:p>
    <w:p>
      <w:pPr>
        <w:numPr>
          <w:ilvl w:val="0"/>
          <w:numId w:val="1002"/>
        </w:numPr>
        <w:pStyle w:val="Compact"/>
      </w:pPr>
      <w:r>
        <w:rPr>
          <w:bCs/>
          <w:b/>
        </w:rPr>
        <w:t xml:space="preserve">Cross-Disciplinary Collaboration:</w:t>
      </w:r>
      <w:r>
        <w:t xml:space="preserve">: Telecommunication Engineers must collaborate with urban planners, data scientists, and policymakers to create holistic digital ecosystems.</w:t>
      </w:r>
    </w:p>
    <w:bookmarkEnd w:id="29"/>
    <w:bookmarkStart w:id="30" w:name="conclusion"/>
    <w:p>
      <w:pPr>
        <w:pStyle w:val="Heading2"/>
      </w:pPr>
      <w:r>
        <w:t xml:space="preserve">7. Conclusion</w:t>
      </w:r>
    </w:p>
    <w:p>
      <w:pPr>
        <w:pStyle w:val="FirstParagraph"/>
      </w:pPr>
      <w:r>
        <w:t xml:space="preserve">The role of the Telecommunication Engineer in China Beijing is pivotal to sustaining its status as a global technology leader. By mastering advanced network architectures, addressing unique urban density challenges, and fostering innovation through IoT and 5G, these engineers shape the future of urban living. This presentation underscores the need for specialized academic focus on regional technological contexts to better prepare professionals for the demands of working in one of the world’s most dynamic engineering environments.</w:t>
      </w:r>
    </w:p>
    <w:bookmarkEnd w:id="30"/>
    <w:p>
      <w:pPr>
        <w:pStyle w:val="BodyText"/>
      </w:pPr>
      <w:r>
        <w:rPr>
          <w:bCs/>
          <w:b/>
        </w:rPr>
        <w:t xml:space="preserve">Contact Information:</w:t>
      </w:r>
      <w:r>
        <w:br/>
      </w:r>
      <w:r>
        <w:t xml:space="preserve">Dr. Alex Chen, Department of Communication Systems</w:t>
      </w:r>
      <w:r>
        <w:br/>
      </w:r>
      <w:r>
        <w:t xml:space="preserve">Beijing University of Technology (BUPT)</w:t>
      </w:r>
      <w:r>
        <w:br/>
      </w:r>
      <w:r>
        <w:t xml:space="preserve">Email: alex.chen@buupt.edu.cn | Website: www.buupt.edu.cn</w:t>
      </w:r>
      <w:r>
        <w:br/>
      </w:r>
      <w:r>
        <w:br/>
      </w:r>
      <w:r>
        <w:rPr>
          <w:iCs/>
          <w:i/>
        </w:rPr>
        <w:t xml:space="preserve">© 2023 Academic Poster Series on Urban Infrastructure.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Bridging Innovation in China Beijing</dc:title>
  <dc:creator/>
  <dc:language>en</dc:language>
  <cp:keywords/>
  <dcterms:created xsi:type="dcterms:W3CDTF">2026-07-29T02:50:06Z</dcterms:created>
  <dcterms:modified xsi:type="dcterms:W3CDTF">2026-07-29T02:50:06Z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