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319e0d50ce9fb4361ffb3a8c1a5ceaaaaa5800c"/>
    <w:p>
      <w:pPr>
        <w:pStyle w:val="Heading1"/>
      </w:pPr>
      <w:r>
        <w:t xml:space="preserve">Advancing Digital Connectivity: The Strategic Role of the Telecommunication Engineer in China Guangzhou</w:t>
      </w:r>
    </w:p>
    <w:p>
      <w:pPr>
        <w:pStyle w:val="FirstParagraph"/>
      </w:pPr>
      <w:r>
        <w:t xml:space="preserve">Prepared for Academic Exhibition on Next-Generation Network Infrastructure</w:t>
      </w:r>
    </w:p>
    <w:p>
      <w:pPr>
        <w:pStyle w:val="BodyText"/>
      </w:pPr>
      <w:r>
        <w:t xml:space="preserve">Date: October 2023 | Location: Guangzhou, Guangdong Province, China</w:t>
      </w:r>
    </w:p>
    <w:bookmarkEnd w:id="20"/>
    <w:bookmarkStart w:id="21" w:name="abstract"/>
    <w:p>
      <w:pPr>
        <w:pStyle w:val="Heading1"/>
      </w:pPr>
      <w:r>
        <w:t xml:space="preserve">Abstract</w:t>
      </w:r>
    </w:p>
    <w:bookmarkEnd w:id="21"/>
    <w:p>
      <w:pPr>
        <w:pStyle w:val="FirstParagraph"/>
      </w:pPr>
      <w:r>
        <w:t xml:space="preserve">The rapid urbanization and economic expansion of China have positioned Guangzhou as a pivotal hub for technological innovation in the Greater Bay Area. Within this dynamic landscape, the role of the Telecommunication Engineer has transcended traditional infrastructure maintenance to become a critical driver of digital sovereignty, smart city development, and global connectivity. This presentation explores the multifaceted contributions of telecommunication engineering in Guangzhou, focusing on 5G/6G integration, Internet of Things (IoT) ecosystems in manufacturing, and resilient network architecture. As the home base for giants like Huawei and ZTE, Guangzhou serves as a living laboratory for next-generation communication technologies. We analyze how specialized engineers are leveraging these technological advancements to solve complex urban challenges, enhance industrial automation through 5G-enabled IoT applications, and ensure data security in an increasingly interconnected world. This document aims to highlight the critical intersection of engineering expertise and regional economic strategy.</w:t>
      </w:r>
    </w:p>
    <w:bookmarkStart w:id="22" w:name="X2519aa37497af5e0685fd72005a3d4f115d9ca7"/>
    <w:p>
      <w:pPr>
        <w:pStyle w:val="Heading1"/>
      </w:pPr>
      <w:r>
        <w:t xml:space="preserve">Introduction: Guangzhou as a Global Tech Hub</w:t>
      </w:r>
    </w:p>
    <w:bookmarkEnd w:id="22"/>
    <w:p>
      <w:pPr>
        <w:pStyle w:val="FirstParagraph"/>
      </w:pPr>
      <w:r>
        <w:t xml:space="preserve">Guangzhou, one of China’s most historically significant and economically vibrant cities, is currently undergoing a profound digital transformation. As the provincial capital of Guangdong and a core city in the Greater Bay Area (GBA), Guangzhou is not merely a trade port but a critical node in global telecommunications infrastructure. The city hosts some of the world's leading telecommunications equipment manufacturers and research institutions, creating an unparalleled ecosystem for innovation.</w:t>
      </w:r>
    </w:p>
    <w:p>
      <w:pPr>
        <w:pStyle w:val="BodyText"/>
      </w:pPr>
      <w:r>
        <w:t xml:space="preserve">In this context, the Telecommunication Engineer serves as the architect of this digital future. Unlike previous decades where engineers focused primarily on copper wire networks or basic cellular coverage, modern professionals in Guangzhou are tasked with designing complex hybrid networks that integrate satellite communication, fiber optics, and wireless mesh technologies. The strategic importance of Guangzhou lies in its dual role: it is both a consumer of advanced technology and a producer of the standards that will define global connectivity. This presentation examines how telecommunication engineers are addressing three primary pillars: High-Speed Mobile Infrastructure, Industrial IoT Integration, and Network Security &amp; Resilience.</w:t>
      </w:r>
    </w:p>
    <w:bookmarkStart w:id="23" w:name="Xfced54c511295a3e2924e66e2ba4a08d44364f4"/>
    <w:p>
      <w:pPr>
        <w:pStyle w:val="Heading1"/>
      </w:pPr>
      <w:r>
        <w:t xml:space="preserve">Key Focus Area 1: Deployment of 5G and Pre-6G Infrastructure</w:t>
      </w:r>
    </w:p>
    <w:bookmarkEnd w:id="23"/>
    <w:p>
      <w:pPr>
        <w:pStyle w:val="FirstParagraph"/>
      </w:pPr>
      <w:r>
        <w:t xml:space="preserve">The backbone of modern smart cities is high-bandwidth, low-latency connectivity. In Guangzhou, the deployment of 5G networks has reached saturation levels in key districts such as Tianhe and Nansha. However, the work of the Telecommunication Engineer does not end with installation; it involves continuous optimization and future-proofing for 6G technologies.</w:t>
      </w:r>
    </w:p>
    <w:p>
      <w:pPr>
        <w:pStyle w:val="BodyText"/>
      </w:pPr>
      <w:r>
        <w:t xml:space="preserve">Engineers in Guangzhou are currently working on Massive MIMO (Multiple Input Multiple Output) antenna systems to maximize spectral efficiency in dense urban environments. The challenge here is distinct from rural deployments: Guangzhou’s high-rise density creates significant signal shadowing and multipath interference issues. Telecommunication engineers utilize sophisticated Ray Tracing simulations to model signal propagation through steel and concrete structures, ensuring seamless coverage in subways, shopping malls, and residential towers.</w:t>
      </w:r>
    </w:p>
    <w:p>
      <w:pPr>
        <w:pStyle w:val="BodyText"/>
      </w:pPr>
      <w:r>
        <w:t xml:space="preserve">Furthermore, the transition toward 6G research is already underway in Guangzhou’s research parks. Engineers are exploring Terahertz (THz) communications for ultra-high-speed data transmission. This requires a fundamental rethinking of signal processing algorithms and hardware design, as THz waves have extremely short ranges and high attenuation rates. The engineering effort here involves developing intelligent reflecting surfaces (IRS) that can bounce signals around obstacles, effectively creating virtual line-of-sight paths in complex urban geometries.</w:t>
      </w:r>
    </w:p>
    <w:bookmarkStart w:id="24" w:name="X81ea1091d338276696469b374f4ebf565573d52"/>
    <w:p>
      <w:pPr>
        <w:pStyle w:val="Heading1"/>
      </w:pPr>
      <w:r>
        <w:t xml:space="preserve">Key Focus Area 2: Industrial IoT and Smart Manufacturing</w:t>
      </w:r>
    </w:p>
    <w:bookmarkEnd w:id="24"/>
    <w:p>
      <w:pPr>
        <w:pStyle w:val="FirstParagraph"/>
      </w:pPr>
      <w:r>
        <w:t xml:space="preserve">Guangzhou is a global manufacturing powerhouse. The integration of telecommunications engineering with industrial automation, often referred to as Industry 4.0, is transforming local factories. Telecommunication engineers are designing Private 5G Networks specifically tailored for factory floors, where reliability and latency are paramount.</w:t>
      </w:r>
    </w:p>
    <w:p>
      <w:pPr>
        <w:pStyle w:val="BodyText"/>
      </w:pPr>
      <w:r>
        <w:t xml:space="preserve">In these environments, standard public network infrastructure is insufficient due to security concerns and potential congestion. Engineers must design isolated network slices that guarantee deterministic performance for robotic arms, autonomous mobile robots (AMRs), and real-time quality inspection systems. The engineering challenge involves managing the massive influx of data from thousands of sensors (IoT endpoints) while maintaining power efficiency for battery-operated devices.</w:t>
      </w:r>
    </w:p>
    <w:p>
      <w:pPr>
        <w:pStyle w:val="BodyText"/>
      </w:pPr>
      <w:r>
        <w:t xml:space="preserve">Moreover, engineers are implementing Edge Computing architectures within the network itself. By processing data closer to the source (the factory floor) rather than sending it to a centralized cloud server, latency is reduced from milliseconds to microseconds. This capability is critical for applications such as real-time augmented reality (AR) assistance for maintenance workers and precision control of high-speed assembly lines. The synergy between telecommunication engineering and industrial engineering in Guangzhou serves as a model for global smart manufacturing initiatives.</w:t>
      </w:r>
    </w:p>
    <w:bookmarkStart w:id="25" w:name="X0444dce319aa5d02c8ca1af66bcdc87eede49fd"/>
    <w:p>
      <w:pPr>
        <w:pStyle w:val="Heading1"/>
      </w:pPr>
      <w:r>
        <w:t xml:space="preserve">Key Focus Area 3: Network Resilience and Cybersecurity</w:t>
      </w:r>
    </w:p>
    <w:bookmarkEnd w:id="25"/>
    <w:p>
      <w:pPr>
        <w:pStyle w:val="FirstParagraph"/>
      </w:pPr>
      <w:r>
        <w:t xml:space="preserve">As Guangzhou’s digital infrastructure grows, so does its vulnerability to cyber threats and physical disruptions. The role of the Telecommunication Engineer has expanded to include rigorous cybersecurity protocols and disaster recovery planning. In a city that faces seasonal typhoons, network resilience is not just a technical requirement but a civic necessity.</w:t>
      </w:r>
    </w:p>
    <w:p>
      <w:pPr>
        <w:pStyle w:val="BodyText"/>
      </w:pPr>
      <w:r>
        <w:t xml:space="preserve">Engineers are designing redundant mesh networks that can automatically reroute traffic in the event of fiber cuts or tower failures. This involves complex algorithmic routing protocols that ensure minimal service interruption during extreme weather events. Additionally, with the rise of 5G network slicing, security boundaries between different users (e.g., government entities vs. private enterprises) must be strictly enforced to prevent cross-contamination of data.</w:t>
      </w:r>
    </w:p>
    <w:p>
      <w:pPr>
        <w:pStyle w:val="BodyText"/>
      </w:pPr>
      <w:r>
        <w:t xml:space="preserve">Telecommunication engineers in Guangzhou are also leading research into Post-Quantum Cryptography (PQC). As quantum computing capabilities advance, current encryption standards may become obsolete. Engineers are tasked with integrating PQC algorithms into existing network protocols to safeguard sensitive communications for financial institutions, healthcare providers, and government bodies within the Guangzhou metropolitan area. This proactive approach ensures that the city’s digital infrastructure remains secure against future technological threats.</w:t>
      </w:r>
    </w:p>
    <w:bookmarkStart w:id="26" w:name="challenges-and-future-outlook"/>
    <w:p>
      <w:pPr>
        <w:pStyle w:val="Heading1"/>
      </w:pPr>
      <w:r>
        <w:t xml:space="preserve">Challenges and Future Outlook</w:t>
      </w:r>
    </w:p>
    <w:bookmarkEnd w:id="26"/>
    <w:p>
      <w:pPr>
        <w:pStyle w:val="FirstParagraph"/>
      </w:pPr>
      <w:r>
        <w:t xml:space="preserve">Despite significant progress, telecommunication engineers in Guangzhou face several hurdles. The primary challenge is energy consumption; 5G networks are estimated to consume three times more energy than 4G networks. Engineers are actively researching green communication technologies, including AI-driven sleep modes for base stations and renewable energy integration for network sites.</w:t>
      </w:r>
    </w:p>
    <w:p>
      <w:pPr>
        <w:pStyle w:val="BodyText"/>
      </w:pPr>
      <w:r>
        <w:t xml:space="preserve">Another challenge is the standardization of cross-border interoperability. As Guangzhou integrates with Hong Kong and Macao under the Greater Bay Area framework, engineers must navigate differing regulatory environments and technical standards. Harmonizing these systems requires not only technical compatibility but also diplomatic coordination and shared engineering protocols.</w:t>
      </w:r>
    </w:p>
    <w:p>
      <w:pPr>
        <w:pStyle w:val="BodyText"/>
      </w:pPr>
      <w:r>
        <w:t xml:space="preserve">Looking forward, the emergence of Satellite-Terrestrial Integration (NTN - Non-Terrestrial Networks) will further expand the engineer’s scope. By integrating low-earth orbit (LEO) satellites with terrestrial 5G/6G networks, engineers can provide seamless coverage to remote areas and maritime zones surrounding Guangzhou. This holistic approach to connectivity ensures that no part of the region is left behind in the digital economy.</w:t>
      </w:r>
    </w:p>
    <w:bookmarkStart w:id="27" w:name="conclusion"/>
    <w:p>
      <w:pPr>
        <w:pStyle w:val="Heading1"/>
      </w:pPr>
      <w:r>
        <w:t xml:space="preserve">Conclusion</w:t>
      </w:r>
    </w:p>
    <w:bookmarkEnd w:id="27"/>
    <w:p>
      <w:pPr>
        <w:pStyle w:val="FirstParagraph"/>
      </w:pPr>
      <w:r>
        <w:t xml:space="preserve">The evolution of Guangzhou into a global digital leader is inextricably linked to the expertise and innovation of its Telecommunication Engineers. From optimizing 5G signal propagation in dense urban canyons to securing critical industrial IoT networks, these professionals are the unsung heroes of modern infrastructure. They bridge the gap between theoretical physics and practical application, ensuring that technology serves human needs efficiently and securely.</w:t>
      </w:r>
    </w:p>
    <w:p>
      <w:pPr>
        <w:pStyle w:val="BodyText"/>
      </w:pPr>
      <w:r>
        <w:t xml:space="preserve">As China continues to prioritize high-quality development and technological self-reliance, cities like Guangzhou will remain at the forefront. The work done here by telecommunication engineers contributes not only to local economic growth but also sets benchmarks for global telecommunications standards. Future developments in 6G, AI-driven network management, and sustainable infrastructure will require continued investment in human capital and research institutions.</w:t>
      </w:r>
    </w:p>
    <w:p>
      <w:pPr>
        <w:pStyle w:val="BodyText"/>
      </w:pPr>
      <w:r>
        <w:t xml:space="preserve">In conclusion, the Telecommunication Engineer in China Guangzhou is no longer just a technician of cables and waves; they are strategic architects of society’s digital foundation. Their ability to innovate within the constraints of urban density, industrial complexity, and security demands defines the pace of progress for one of Asia’s most important metropolitan areas. This poster presentation underscores that supporting these professionals is essential for maintaining Guangzhou’s competitive edge in the global technological arena.</w:t>
      </w:r>
    </w:p>
    <w:bookmarkStart w:id="28" w:name="references-acknowledgments"/>
    <w:p>
      <w:pPr>
        <w:pStyle w:val="Heading1"/>
      </w:pPr>
      <w:r>
        <w:t xml:space="preserve">References &amp; Acknowledgments</w:t>
      </w:r>
    </w:p>
    <w:bookmarkEnd w:id="28"/>
    <w:p>
      <w:pPr>
        <w:pStyle w:val="FirstParagraph"/>
      </w:pPr>
      <w:r>
        <w:t xml:space="preserve">This presentation acknowledges the contributions of research institutes in Guangzhou’s Science City and the engineering teams at major telecommunications operators operating in Guangdong Province. Data cited refers to public reports on 5G coverage expansion and industrial IoT case studies within the Greater Bay Area.</w:t>
      </w:r>
    </w:p>
    <w:p>
      <w:pPr>
        <w:numPr>
          <w:ilvl w:val="0"/>
          <w:numId w:val="1001"/>
        </w:numPr>
        <w:pStyle w:val="Compact"/>
      </w:pPr>
      <w:r>
        <w:t xml:space="preserve">National Development and Reform Commission of China. (2022). "New Infrastructure Construction Plan."</w:t>
      </w:r>
    </w:p>
    <w:p>
      <w:pPr>
        <w:numPr>
          <w:ilvl w:val="0"/>
          <w:numId w:val="1001"/>
        </w:numPr>
        <w:pStyle w:val="Compact"/>
      </w:pPr>
      <w:r>
        <w:t xml:space="preserve">Guangzhou Municipal Bureau of Communications. (2023). "Annual Report on Telecommunications Infrastructure Development."</w:t>
      </w:r>
    </w:p>
    <w:p>
      <w:pPr>
        <w:numPr>
          <w:ilvl w:val="0"/>
          <w:numId w:val="1001"/>
        </w:numPr>
        <w:pStyle w:val="Compact"/>
      </w:pPr>
      <w:r>
        <w:t xml:space="preserve">IEEE Communications Society. (2021). "Future Directions in 6G Networks and Terahertz Communication."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2026-07-29T15:03:01Z</dcterms:created>
  <dcterms:modified xsi:type="dcterms:W3CDTF">2026-07-29T15:03:01Z</dcterms:modified>
</cp:coreProperties>
</file>

<file path=docProps/custom.xml><?xml version="1.0" encoding="utf-8"?>
<Properties xmlns="http://schemas.openxmlformats.org/officeDocument/2006/custom-properties" xmlns:vt="http://schemas.openxmlformats.org/officeDocument/2006/docPropsVTypes"/>
</file>