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Poster</w:t>
      </w:r>
      <w:r>
        <w:t xml:space="preserve"> </w:t>
      </w:r>
      <w:r>
        <w:t xml:space="preserve">Presentation</w:t>
      </w:r>
    </w:p>
    <w:bookmarkStart w:id="21" w:name="X5d9f99bf4ce6885fe79e12f199bd266b02d63f9"/>
    <w:p>
      <w:pPr>
        <w:pStyle w:val="Heading1"/>
      </w:pPr>
      <w:r>
        <w:t xml:space="preserve">The Role and Evolution of the Telecommunication Engineer in New Zealand</w:t>
      </w:r>
    </w:p>
    <w:bookmarkStart w:id="20" w:name="Xdcf2581eb011d3aa1e9024c0edfe441a3aab143"/>
    <w:p>
      <w:pPr>
        <w:pStyle w:val="Heading2"/>
      </w:pPr>
      <w:r>
        <w:t xml:space="preserve">Bridging Connectivity: Innovation, Infrastructure, and Industry Impact in Auckland</w:t>
      </w:r>
    </w:p>
    <w:p>
      <w:pPr>
        <w:pStyle w:val="FirstParagraph"/>
      </w:pPr>
      <w:r>
        <w:t xml:space="preserve">Presentation prepared for the IEEE NZ Section &amp; Telecommunications New Zealand Annual Forum</w:t>
      </w:r>
    </w:p>
    <w:bookmarkEnd w:id="20"/>
    <w:bookmarkEnd w:id="21"/>
    <w:bookmarkStart w:id="22" w:name="introduction-context"/>
    <w:p>
      <w:pPr>
        <w:pStyle w:val="Heading3"/>
      </w:pPr>
      <w:r>
        <w:t xml:space="preserve">1. Introduction &amp; Context</w:t>
      </w:r>
    </w:p>
    <w:p>
      <w:pPr>
        <w:pStyle w:val="FirstParagraph"/>
      </w:pPr>
      <w:r>
        <w:t xml:space="preserve">The digital age has transformed the global economy, yet its backbone remains physical infrastructure managed by skilled professionals. In New Zealand, the Telecommunication Engineer stands as a pivotal figure in this transformation. As an island nation with unique geographic challenges, New Zealand requires specialized engineering solutions to maintain robust connectivity.</w:t>
      </w:r>
    </w:p>
    <w:p>
      <w:pPr>
        <w:pStyle w:val="BodyText"/>
      </w:pPr>
      <w:r>
        <w:t xml:space="preserve">This presentation focuses specifically on</w:t>
      </w:r>
      <w:r>
        <w:t xml:space="preserve"> </w:t>
      </w:r>
      <w:r>
        <w:rPr>
          <w:bCs/>
          <w:b/>
        </w:rPr>
        <w:t xml:space="preserve">Auckland</w:t>
      </w:r>
      <w:r>
        <w:t xml:space="preserve">, New Zealand’s largest and most dynamic metropolitan area. As the economic engine of the country, Auckland presents a complex case study for telecommunication engineering. The dense urban environment of Auckland contrasts sharply with the rural expanses of other regions, creating distinct engineering challenges regarding network density, signal propagation, and infrastructure resilience.</w:t>
      </w:r>
    </w:p>
    <w:p>
      <w:pPr>
        <w:pStyle w:val="BodyText"/>
      </w:pPr>
      <w:r>
        <w:rPr>
          <w:bCs/>
          <w:b/>
        </w:rPr>
        <w:t xml:space="preserve">Key Statistic:</w:t>
      </w:r>
      <w:r>
        <w:t xml:space="preserve"> </w:t>
      </w:r>
      <w:r>
        <w:t xml:space="preserve">Auckland is home to approximately one-third of New Zealand’s population. The demand for high-bandwidth services in this region drives national telecommunications policy and investment decisions.</w:t>
      </w:r>
    </w:p>
    <w:bookmarkEnd w:id="22"/>
    <w:bookmarkStart w:id="23" w:name="Xcdb9b6b666d6355bbbb20c29d3cd8df8ee2787b"/>
    <w:p>
      <w:pPr>
        <w:pStyle w:val="Heading3"/>
      </w:pPr>
      <w:r>
        <w:t xml:space="preserve">2. Core Responsibilities of the Telecommunication Engineer</w:t>
      </w:r>
    </w:p>
    <w:p>
      <w:pPr>
        <w:pStyle w:val="FirstParagraph"/>
      </w:pPr>
      <w:r>
        <w:t xml:space="preserve">The role of a Telecommunication Engineer extends beyond simple maintenance. In the context of modern networks, these engineers are architects of connectivity.</w:t>
      </w:r>
    </w:p>
    <w:p>
      <w:pPr>
        <w:numPr>
          <w:ilvl w:val="0"/>
          <w:numId w:val="1001"/>
        </w:numPr>
        <w:pStyle w:val="Compact"/>
      </w:pPr>
      <w:r>
        <w:rPr>
          <w:bCs/>
          <w:b/>
        </w:rPr>
        <w:t xml:space="preserve">Network Design and Planning:</w:t>
      </w:r>
      <w:r>
        <w:t xml:space="preserve"> </w:t>
      </w:r>
      <w:r>
        <w:t xml:space="preserve">Engineers design fiber optic routes and wireless tower placements in Auckland, ensuring optimal coverage while navigating urban zoning laws.</w:t>
      </w:r>
    </w:p>
    <w:p>
      <w:pPr>
        <w:numPr>
          <w:ilvl w:val="0"/>
          <w:numId w:val="1001"/>
        </w:numPr>
        <w:pStyle w:val="Compact"/>
      </w:pPr>
      <w:r>
        <w:rPr>
          <w:bCs/>
          <w:b/>
        </w:rPr>
        <w:t xml:space="preserve">Fiber-to-the-Home (FTTH) Implementation:</w:t>
      </w:r>
      <w:r>
        <w:t xml:space="preserve"> </w:t>
      </w:r>
      <w:r>
        <w:t xml:space="preserve">A significant portion of the engineer's workload in NZ involves the rollout of Ultra-Fast Broadband (UFB). This requires precise planning to integrate new infrastructure into existing city landscapes without disrupting daily life.</w:t>
      </w:r>
      <w:r>
        <w:rPr>
          <w:bCs/>
          <w:b/>
        </w:rPr>
        <w:t xml:space="preserve">Signal Propagation Analysis:</w:t>
      </w:r>
      <w:r>
        <w:t xml:space="preserve"> </w:t>
      </w:r>
      <w:r>
        <w:t xml:space="preserve">In dense Auckland suburbs, signal interference is a major concern. Engineers use sophisticated software to model how signals interact with high-rise buildings and geographic features like hills.</w:t>
      </w:r>
    </w:p>
    <w:p>
      <w:pPr>
        <w:numPr>
          <w:ilvl w:val="0"/>
          <w:numId w:val="1001"/>
        </w:numPr>
        <w:pStyle w:val="Compact"/>
      </w:pPr>
      <w:r>
        <w:rPr>
          <w:bCs/>
          <w:b/>
        </w:rPr>
        <w:t xml:space="preserve">Maintenance and Troubleshooting:</w:t>
      </w:r>
      <w:r>
        <w:t xml:space="preserve"> </w:t>
      </w:r>
      <w:r>
        <w:t xml:space="preserve">Rapid response to network outages is critical. Engineers must diagnose issues in copper networks, fiber backbones, or mobile cell towers efficiently.</w:t>
      </w:r>
    </w:p>
    <w:bookmarkEnd w:id="23"/>
    <w:bookmarkStart w:id="24" w:name="the-auckland-context-unique-challenges"/>
    <w:p>
      <w:pPr>
        <w:pStyle w:val="Heading3"/>
      </w:pPr>
      <w:r>
        <w:t xml:space="preserve">3. The Auckland Context: Unique Challenges</w:t>
      </w:r>
    </w:p>
    <w:p>
      <w:pPr>
        <w:pStyle w:val="FirstParagraph"/>
      </w:pPr>
      <w:r>
        <w:t xml:space="preserve">Auckland is not just any city; it is a volcanic field with unique topography that impacts telecommunications engineering significantly.</w:t>
      </w:r>
    </w:p>
    <w:p>
      <w:pPr>
        <w:pStyle w:val="BodyText"/>
      </w:pPr>
      <w:r>
        <w:rPr>
          <w:bCs/>
          <w:b/>
        </w:rPr>
        <w:t xml:space="preserve">Topographical Diversity:</w:t>
      </w:r>
      <w:r>
        <w:t xml:space="preserve"> </w:t>
      </w:r>
      <w:r>
        <w:t xml:space="preserve">Engineers must account for the varying elevations across the city. Hills such as Mount Eden or One Tree Hill can block line-of-sight signals, requiring strategic placement of relay stations and careful selection of frequency bands for both 5G and Wi-Fi technologies.</w:t>
      </w:r>
    </w:p>
    <w:p>
      <w:pPr>
        <w:pStyle w:val="BodyText"/>
      </w:pPr>
      <w:r>
        <w:t xml:space="preserve">.</w:t>
      </w:r>
    </w:p>
    <w:p>
      <w:pPr>
        <w:pStyle w:val="BodyText"/>
      </w:pPr>
      <w:r>
        <w:rPr>
          <w:bCs/>
          <w:b/>
        </w:rPr>
        <w:t xml:space="preserve">Urban Density:</w:t>
      </w:r>
      <w:r>
        <w:t xml:space="preserve"> </w:t>
      </w:r>
      <w:r>
        <w:t xml:space="preserve">The high density of Auckland means that space is at a premium. Engineers often face "last-mile" challenges where installing the final connection to a residence or business in older neighborhoods is physically difficult due to limited conduit space and aging underground infrastructure.</w:t>
      </w:r>
    </w:p>
    <w:p>
      <w:pPr>
        <w:pStyle w:val="BodyText"/>
      </w:pPr>
      <w:r>
        <w:t xml:space="preserve">.</w:t>
      </w:r>
    </w:p>
    <w:p>
      <w:pPr>
        <w:pStyle w:val="BodyText"/>
      </w:pPr>
      <w:r>
        <w:rPr>
          <w:bCs/>
          <w:b/>
        </w:rPr>
        <w:t xml:space="preserve">Tectonic Activity:</w:t>
      </w:r>
      <w:r>
        <w:t xml:space="preserve"> </w:t>
      </w:r>
      <w:r>
        <w:t xml:space="preserve">New Zealand sits on the Pacific Ring of Fire. Telecommunication infrastructure must be earthquake-resistant. Engineers specify materials and installation techniques that ensure network continuity even during seismic events, a critical aspect of business continuity planning for Auckland enterprises.</w:t>
      </w:r>
    </w:p>
    <w:p>
      <w:pPr>
        <w:pStyle w:val="BodyText"/>
      </w:pPr>
      <w:r>
        <w:t xml:space="preserve">.</w:t>
      </w:r>
    </w:p>
    <w:bookmarkEnd w:id="24"/>
    <w:bookmarkStart w:id="25" w:name="technological-shifts-and-future-outlook"/>
    <w:p>
      <w:pPr>
        <w:pStyle w:val="Heading3"/>
      </w:pPr>
      <w:r>
        <w:t xml:space="preserve">4. Technological Shifts and Future Outlook</w:t>
      </w:r>
    </w:p>
    <w:p>
      <w:pPr>
        <w:pStyle w:val="FirstParagraph"/>
      </w:pPr>
      <w:r>
        <w:t xml:space="preserve">The landscape of telecommunication engineering is rapidly evolving. For professionals working in New Zealand, staying abreast of these changes is essential.</w:t>
      </w:r>
    </w:p>
    <w:p>
      <w:pPr>
        <w:pStyle w:val="BodyText"/>
      </w:pPr>
      <w:r>
        <w:t xml:space="preserve">.</w:t>
      </w:r>
    </w:p>
    <w:p>
      <w:pPr>
        <w:numPr>
          <w:ilvl w:val="0"/>
          <w:numId w:val="1002"/>
        </w:numPr>
        <w:pStyle w:val="Compact"/>
      </w:pPr>
      <w:r>
        <w:rPr>
          <w:bCs/>
          <w:b/>
        </w:rPr>
        <w:t xml:space="preserve">5G Deployment:</w:t>
      </w:r>
      <w:r>
        <w:t xml:space="preserve"> </w:t>
      </w:r>
      <w:r>
        <w:t xml:space="preserve">Auckland is a primary testbed for 5G networks in NZ. This requires engineers to understand millimeter-wave frequencies and the installation of small cells on street furniture (lampposts, bus stops).</w:t>
      </w:r>
    </w:p>
    <w:p>
      <w:pPr>
        <w:numPr>
          <w:ilvl w:val="0"/>
          <w:numId w:val="1002"/>
        </w:numPr>
        <w:pStyle w:val="Compact"/>
      </w:pPr>
      <w:r>
        <w:rPr>
          <w:bCs/>
          <w:b/>
        </w:rPr>
        <w:t xml:space="preserve">Fiber Upgrades:</w:t>
      </w:r>
      <w:r>
        <w:t xml:space="preserve"> </w:t>
      </w:r>
      <w:r>
        <w:t xml:space="preserve">Moving from GPON to XGS-PON technology is underway. Engineers need skills in optical network termination (ONT) upgrades and higher-capacity routing equipment.</w:t>
      </w:r>
    </w:p>
    <w:p>
      <w:pPr>
        <w:numPr>
          <w:ilvl w:val="0"/>
          <w:numId w:val="1002"/>
        </w:numPr>
        <w:pStyle w:val="Compact"/>
      </w:pPr>
      <w:r>
        <w:rPr>
          <w:bCs/>
          <w:b/>
        </w:rPr>
        <w:t xml:space="preserve">Smart Cities Integration:</w:t>
      </w:r>
      <w:r>
        <w:t xml:space="preserve"> </w:t>
      </w:r>
      <w:r>
        <w:t xml:space="preserve">Auckland Council’s smart city initiatives rely on IoT sensors for traffic management, waste collection, and environmental monitoring. Telecommunication engineers design the low-power wide-area networks (LPWAN) that support these devices.</w:t>
      </w:r>
    </w:p>
    <w:p>
      <w:pPr>
        <w:numPr>
          <w:ilvl w:val="0"/>
          <w:numId w:val="1002"/>
        </w:numPr>
        <w:pStyle w:val="Compact"/>
      </w:pPr>
      <w:r>
        <w:rPr>
          <w:bCs/>
          <w:b/>
        </w:rPr>
        <w:t xml:space="preserve">Sustainability:</w:t>
      </w:r>
      <w:r>
        <w:t xml:space="preserve"> </w:t>
      </w:r>
      <w:r>
        <w:t xml:space="preserve">There is a growing emphasis on green engineering. Engineers are tasked with reducing the carbon footprint of data centers and network operations in Auckland, optimizing energy consumption through AI-driven power management systems.</w:t>
      </w:r>
    </w:p>
    <w:bookmarkEnd w:id="25"/>
    <w:bookmarkStart w:id="26" w:name="conclusion-professional-implications"/>
    <w:p>
      <w:pPr>
        <w:pStyle w:val="Heading3"/>
      </w:pPr>
      <w:r>
        <w:t xml:space="preserve">5. Conclusion &amp; Professional Implications</w:t>
      </w:r>
    </w:p>
    <w:p>
      <w:pPr>
        <w:pStyle w:val="FirstParagraph"/>
      </w:pPr>
      <w:r>
        <w:t xml:space="preserve">The Telecommunication Engineer in New Zealand, particularly within the bustling hub of Auckland, plays a crucial role in national development. The intersection of geographic diversity, urban density, and technological advancement creates a unique professional environment.</w:t>
      </w:r>
    </w:p>
    <w:p>
      <w:pPr>
        <w:pStyle w:val="BodyText"/>
      </w:pPr>
      <w:r>
        <w:t xml:space="preserve">.</w:t>
      </w:r>
    </w:p>
    <w:p>
      <w:pPr>
        <w:pStyle w:val="BodyText"/>
      </w:pPr>
      <w:r>
        <w:t xml:space="preserve">As we look to the future, the demand for skilled engineers who can navigate these complexities will only grow. It is imperative that educational institutions in New Zealand align their telecommunications curricula with these real-world demands. Furthermore, professional development for current engineers must focus on emerging technologies like AI in network management and sustainable infrastructure design.</w:t>
      </w:r>
    </w:p>
    <w:p>
      <w:pPr>
        <w:pStyle w:val="BodyText"/>
      </w:pPr>
      <w:r>
        <w:t xml:space="preserve">.</w:t>
      </w:r>
    </w:p>
    <w:p>
      <w:pPr>
        <w:pStyle w:val="BodyText"/>
      </w:pPr>
      <w:r>
        <w:t xml:space="preserve">Ultimately, the work of these engineers ensures that Auckland remains connected to the rest of New Zealand and the world. They are the invisible architects of our digital society, building the pathways through which information, commerce, and culture flow.</w:t>
      </w:r>
    </w:p>
    <w:p>
      <w:pPr>
        <w:pStyle w:val="BodyText"/>
      </w:pPr>
      <w:r>
        <w:t xml:space="preserve">.</w:t>
      </w:r>
    </w:p>
    <w:bookmarkEnd w:id="26"/>
    <w:p>
      <w:pPr>
        <w:pStyle w:val="BodyText"/>
      </w:pPr>
      <w:r>
        <w:t xml:space="preserve">© 2023 Telecommunications Research Group. All Rights Reserved. | Contact: info@telecomnzresearch.ac.nz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New Zealand Auckland: Poster Presentation</dc:title>
  <dc:creator/>
  <dc:language>en</dc:language>
  <cp:keywords/>
  <dcterms:created xsi:type="dcterms:W3CDTF">2026-07-29T19:37:32Z</dcterms:created>
  <dcterms:modified xsi:type="dcterms:W3CDTF">2026-07-29T19:37:32Z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