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Engineering</w:t>
      </w:r>
      <w:r>
        <w:t xml:space="preserve"> </w:t>
      </w:r>
      <w:r>
        <w:t xml:space="preserve">in</w:t>
      </w:r>
      <w:r>
        <w:t xml:space="preserve"> </w:t>
      </w:r>
      <w:r>
        <w:t xml:space="preserve">the</w:t>
      </w:r>
      <w:r>
        <w:t xml:space="preserve"> </w:t>
      </w:r>
      <w:r>
        <w:t xml:space="preserve">Philippines:</w:t>
      </w:r>
      <w:r>
        <w:t xml:space="preserve"> </w:t>
      </w:r>
      <w:r>
        <w:t xml:space="preserve">A</w:t>
      </w:r>
      <w:r>
        <w:t xml:space="preserve"> </w:t>
      </w:r>
      <w:r>
        <w:t xml:space="preserve">Strategic</w:t>
      </w:r>
      <w:r>
        <w:t xml:space="preserve"> </w:t>
      </w:r>
      <w:r>
        <w:t xml:space="preserve">Poster</w:t>
      </w:r>
      <w:r>
        <w:t xml:space="preserve"> </w:t>
      </w:r>
      <w:r>
        <w:t xml:space="preserve">Presentation</w:t>
      </w:r>
    </w:p>
    <w:bookmarkStart w:id="20" w:name="Xafe7826f0e2b0176c46779b81ea459f30e8c0f1"/>
    <w:p>
      <w:pPr>
        <w:pStyle w:val="Heading1"/>
      </w:pPr>
      <w:r>
        <w:t xml:space="preserve">Bridging the Archipelago: The Role of Telecommunication Engineers in Modernizing Connectivity</w:t>
      </w:r>
    </w:p>
    <w:p>
      <w:pPr>
        <w:pStyle w:val="FirstParagraph"/>
      </w:pPr>
      <w:r>
        <w:rPr>
          <w:bCs/>
          <w:b/>
        </w:rPr>
        <w:t xml:space="preserve">A Strategic Framework for Digital Transformation in Philippines Manila and Beyond</w:t>
      </w:r>
    </w:p>
    <w:p>
      <w:pPr>
        <w:pStyle w:val="BodyText"/>
      </w:pPr>
      <w:r>
        <w:rPr>
          <w:iCs/>
          <w:i/>
        </w:rPr>
        <w:t xml:space="preserve">Presentation by: [Your Name/Organization]</w:t>
      </w:r>
    </w:p>
    <w:bookmarkEnd w:id="20"/>
    <w:bookmarkStart w:id="21" w:name="introduction-the-digital-imperative"/>
    <w:p>
      <w:pPr>
        <w:pStyle w:val="Heading2"/>
      </w:pPr>
      <w:r>
        <w:t xml:space="preserve">1. Introduction: The Digital Imperative</w:t>
      </w:r>
    </w:p>
    <w:p>
      <w:pPr>
        <w:pStyle w:val="FirstParagraph"/>
      </w:pPr>
      <w:r>
        <w:t xml:space="preserve">In the rapidly evolving landscape of Information and Communication Technology (ICT), the role of a</w:t>
      </w:r>
      <w:r>
        <w:t xml:space="preserve"> </w:t>
      </w:r>
      <w:r>
        <w:rPr>
          <w:bCs/>
          <w:b/>
        </w:rPr>
        <w:t xml:space="preserve">Telecommunication Engineer</w:t>
      </w:r>
      <w:r>
        <w:t xml:space="preserve"> </w:t>
      </w:r>
      <w:r>
        <w:t xml:space="preserve">has transcended traditional infrastructure management to become the architect of national digital sovereignty. This poster presentation explores critical methodologies, challenges, and opportunities within this field, with a specific focus on the unique geographic and socio-economic context of</w:t>
      </w:r>
      <w:r>
        <w:t xml:space="preserve"> </w:t>
      </w:r>
      <w:r>
        <w:rPr>
          <w:bCs/>
          <w:b/>
        </w:rPr>
        <w:t xml:space="preserve">Philippines Manila</w:t>
      </w:r>
      <w:r>
        <w:t xml:space="preserve">.</w:t>
      </w:r>
    </w:p>
    <w:p>
      <w:pPr>
        <w:pStyle w:val="BodyText"/>
      </w:pPr>
      <w:r>
        <w:rPr>
          <w:bCs/>
          <w:b/>
        </w:rPr>
        <w:t xml:space="preserve">Philippines Manila</w:t>
      </w:r>
      <w:r>
        <w:t xml:space="preserve">, serving as the economic capital of one Southeast Asia's most dynamic emerging markets, stands at a crossroads. As a dense urban hub housing millions, it requires robust, high-capacity networks to support business process outsourcing (BPOs), fintech startups, and remote work initiatives. However, the challenge extends beyond the city limits; it encompasses the broader archipelago where geography poses significant engineering hurdles.</w:t>
      </w:r>
    </w:p>
    <w:p>
      <w:pPr>
        <w:pStyle w:val="BodyText"/>
      </w:pPr>
      <w:r>
        <w:t xml:space="preserve">This academic presentation aims to delineate how specialized telecommunication engineering skills are essential not only for maintaining current services but for pioneering 5G implementations, fiber optic expansions, and resilient satellite communications that can withstand both urban density and natural disasters common in the region.</w:t>
      </w:r>
    </w:p>
    <w:bookmarkEnd w:id="21"/>
    <w:bookmarkStart w:id="25" w:name="X1b88603b6d6ddb056f0e5200e8550dd7bf24ac1"/>
    <w:p>
      <w:pPr>
        <w:pStyle w:val="Heading2"/>
      </w:pPr>
      <w:r>
        <w:t xml:space="preserve">2. Current Challenges in the Philippine Context</w:t>
      </w:r>
    </w:p>
    <w:p>
      <w:pPr>
        <w:pStyle w:val="FirstParagraph"/>
      </w:pPr>
      <w:r>
        <w:t xml:space="preserve">The deployment of advanced telecommunication infrastructure faces distinct obstacles when applied to the geography and regulatory environment of the Philippines. Understanding these issues is paramount for any engineer working on projects related to</w:t>
      </w:r>
      <w:r>
        <w:t xml:space="preserve"> </w:t>
      </w:r>
      <w:r>
        <w:rPr>
          <w:bCs/>
          <w:b/>
        </w:rPr>
        <w:t xml:space="preserve">Philippines Manila</w:t>
      </w:r>
      <w:r>
        <w:t xml:space="preserve">.</w:t>
      </w:r>
    </w:p>
    <w:bookmarkStart w:id="22" w:name="a.-geographic-fragmentation"/>
    <w:p>
      <w:pPr>
        <w:pStyle w:val="Heading3"/>
      </w:pPr>
      <w:r>
        <w:t xml:space="preserve">A. Geographic Fragmentation</w:t>
      </w:r>
    </w:p>
    <w:p>
      <w:pPr>
        <w:pStyle w:val="FirstParagraph"/>
      </w:pPr>
      <w:r>
        <w:t xml:space="preserve">The Philippines consists of over 7,600 islands. While Manila is a continental-style urban center, connecting it to outer regions requires hybrid solutions involving submarine cables and wireless backhaul. Engineers must design networks that minimize latency between the main island of Luzon and key economic zones in Visayas and Mindanao.</w:t>
      </w:r>
    </w:p>
    <w:bookmarkEnd w:id="22"/>
    <w:bookmarkStart w:id="23" w:name="b.-urban-density-in-philippines-manila"/>
    <w:p>
      <w:pPr>
        <w:pStyle w:val="Heading3"/>
      </w:pPr>
      <w:r>
        <w:t xml:space="preserve">B. Urban Density in Philippines Manila</w:t>
      </w:r>
    </w:p>
    <w:p>
      <w:pPr>
        <w:pStyle w:val="FirstParagraph"/>
      </w:pPr>
      <w:r>
        <w:t xml:space="preserve">In</w:t>
      </w:r>
      <w:r>
        <w:t xml:space="preserve"> </w:t>
      </w:r>
      <w:r>
        <w:rPr>
          <w:bCs/>
          <w:b/>
        </w:rPr>
        <w:t xml:space="preserve">Philippines Manila</w:t>
      </w:r>
      <w:r>
        <w:t xml:space="preserve">, right-of-way (ROW) acquisition is a significant bottleneck. The dense congestion limits the physical space for laying new fiber optic cables. Engineers must innovate using existing infrastructure, such as utility poles and underground ducts that are often shared among multiple providers.</w:t>
      </w:r>
    </w:p>
    <w:bookmarkEnd w:id="23"/>
    <w:bookmarkStart w:id="24" w:name="c.-resilience-against-natural-disasters"/>
    <w:p>
      <w:pPr>
        <w:pStyle w:val="Heading3"/>
      </w:pPr>
      <w:r>
        <w:t xml:space="preserve">C. Resilience Against Natural Disasters</w:t>
      </w:r>
    </w:p>
    <w:p>
      <w:pPr>
        <w:pStyle w:val="FirstParagraph"/>
      </w:pPr>
      <w:r>
        <w:t xml:space="preserve">Situated on the Pacific Ring of Fire, the Philippines is prone to typhoons and earthquakes. Telecommunication infrastructure must be engineered for redundancy and rapid recovery. This involves designing self-healing mesh networks and disaster-resilient data centers.</w:t>
      </w:r>
    </w:p>
    <w:bookmarkEnd w:id="24"/>
    <w:bookmarkEnd w:id="25"/>
    <w:bookmarkStart w:id="29" w:name="technological-innovations"/>
    <w:p>
      <w:pPr>
        <w:pStyle w:val="Heading2"/>
      </w:pPr>
      <w:r>
        <w:t xml:space="preserve">3. Technological Innovations</w:t>
      </w:r>
    </w:p>
    <w:bookmarkStart w:id="26" w:name="a.-5g-and-small-cell-technology"/>
    <w:p>
      <w:pPr>
        <w:pStyle w:val="Heading4"/>
      </w:pPr>
      <w:r>
        <w:t xml:space="preserve">A. 5G and Small Cell Technology</w:t>
      </w:r>
    </w:p>
    <w:p>
      <w:pPr>
        <w:pStyle w:val="FirstParagraph"/>
      </w:pPr>
      <w:r>
        <w:t xml:space="preserve">To support the high data density of Manila, Traditional macro cells are insufficient. Telecommunication Engineers are deploying small cell technologies integrated into streetlights and building facades in key districts like Makati and Bonifacio Global City (BGC). This ensures low latency required for IoT applications and autonomous systems.</w:t>
      </w:r>
    </w:p>
    <w:bookmarkEnd w:id="26"/>
    <w:bookmarkStart w:id="27" w:name="b.-fiber-to-the-home-ftth-expansion"/>
    <w:p>
      <w:pPr>
        <w:pStyle w:val="Heading4"/>
      </w:pPr>
      <w:r>
        <w:t xml:space="preserve">B. Fiber-to-the-Home (FTTH) Expansion</w:t>
      </w:r>
    </w:p>
    <w:p>
      <w:pPr>
        <w:pStyle w:val="FirstParagraph"/>
      </w:pPr>
      <w:r>
        <w:t xml:space="preserve">Copper-based legacy systems are being phased out. The shift toward FTTH is critical for broadband penetration rates in</w:t>
      </w:r>
      <w:r>
        <w:t xml:space="preserve"> </w:t>
      </w:r>
      <w:r>
        <w:rPr>
          <w:bCs/>
          <w:b/>
        </w:rPr>
        <w:t xml:space="preserve">Philippines Manila</w:t>
      </w:r>
      <w:r>
        <w:t xml:space="preserve">. Engineers are utilizing advanced splicing techniques and predictive analytics to optimize network routing, reducing installation time and cost.</w:t>
      </w:r>
    </w:p>
    <w:bookmarkEnd w:id="27"/>
    <w:bookmarkStart w:id="28" w:name="c.-hybrid-fiber-coaxial-hfc"/>
    <w:p>
      <w:pPr>
        <w:pStyle w:val="Heading4"/>
      </w:pPr>
      <w:r>
        <w:t xml:space="preserve">C. Hybrid Fiber-Coaxial (HFC)</w:t>
      </w:r>
    </w:p>
    <w:p>
      <w:pPr>
        <w:pStyle w:val="FirstParagraph"/>
      </w:pPr>
      <w:r>
        <w:t xml:space="preserve">In areas where full fiber deployment is prohibitively expensive or physically impossible due to old infrastructure, engineers are upgrading existing cable TV networks using HFC technology. This provides a viable bridge solution for mass market internet access.</w:t>
      </w:r>
    </w:p>
    <w:bookmarkEnd w:id="28"/>
    <w:bookmarkEnd w:id="29"/>
    <w:bookmarkStart w:id="33" w:name="strategic-implementation-models"/>
    <w:p>
      <w:pPr>
        <w:pStyle w:val="Heading2"/>
      </w:pPr>
      <w:r>
        <w:t xml:space="preserve">4. Strategic Implementation Models</w:t>
      </w:r>
    </w:p>
    <w:bookmarkStart w:id="30" w:name="a.-public-private-partnerships-ppp"/>
    <w:p>
      <w:pPr>
        <w:pStyle w:val="Heading4"/>
      </w:pPr>
      <w:r>
        <w:t xml:space="preserve">A. Public-Private Partnerships (PPP)</w:t>
      </w:r>
    </w:p>
    <w:p>
      <w:pPr>
        <w:pStyle w:val="FirstParagraph"/>
      </w:pPr>
      <w:r>
        <w:t xml:space="preserve">The complexity of connecting remote islands and underserved areas requires collaborative models. Engineers play a crucial role in technical feasibility studies for PPPs between the National Telecommunications Commission (NTC) and private telcos.</w:t>
      </w:r>
    </w:p>
    <w:bookmarkEnd w:id="30"/>
    <w:bookmarkStart w:id="31" w:name="b.-smart-city-integration"/>
    <w:p>
      <w:pPr>
        <w:pStyle w:val="Heading4"/>
      </w:pPr>
      <w:r>
        <w:t xml:space="preserve">B. Smart City Integration</w:t>
      </w:r>
    </w:p>
    <w:p>
      <w:pPr>
        <w:pStyle w:val="FirstParagraph"/>
      </w:pPr>
      <w:r>
        <w:t xml:space="preserve">In the context of smart cities being developed in and around Manila, telecommunication engineers design the "nervous system" of these urban centers. This includes integrating traffic management systems, surveillance cameras, and emergency response units into a unified data network.</w:t>
      </w:r>
    </w:p>
    <w:bookmarkEnd w:id="31"/>
    <w:bookmarkStart w:id="32" w:name="c.-green-networking"/>
    <w:p>
      <w:pPr>
        <w:pStyle w:val="Heading4"/>
      </w:pPr>
      <w:r>
        <w:t xml:space="preserve">C. Green Networking</w:t>
      </w:r>
    </w:p>
    <w:p>
      <w:pPr>
        <w:pStyle w:val="FirstParagraph"/>
      </w:pPr>
      <w:r>
        <w:t xml:space="preserve">Sustainability is becoming a key metric for engineering projects. Engineers are implementing energy-efficient base stations and renewable energy sources (solar/wind) to power remote relay stations, reducing the carbon footprint of telecommunications in the Philippines.</w:t>
      </w:r>
    </w:p>
    <w:bookmarkEnd w:id="32"/>
    <w:bookmarkEnd w:id="33"/>
    <w:bookmarkStart w:id="34" w:name="socio-economic-impact-and-future-outlook"/>
    <w:p>
      <w:pPr>
        <w:pStyle w:val="Heading2"/>
      </w:pPr>
      <w:r>
        <w:t xml:space="preserve">5. Socio-Economic Impact and Future Outlook</w:t>
      </w:r>
    </w:p>
    <w:p>
      <w:pPr>
        <w:pStyle w:val="FirstParagraph"/>
      </w:pPr>
      <w:r>
        <w:t xml:space="preserve">The successful application of telecommunication engineering principles directly correlates with economic growth. In</w:t>
      </w:r>
      <w:r>
        <w:t xml:space="preserve"> </w:t>
      </w:r>
      <w:r>
        <w:rPr>
          <w:bCs/>
          <w:b/>
        </w:rPr>
        <w:t xml:space="preserve">Philippines Manila</w:t>
      </w:r>
      <w:r>
        <w:t xml:space="preserve">, enhanced connectivity drives productivity in the BPO sector, which contributes significantly to the GDP. Furthermore, reliable internet access allows for the democratization of education through e-learning platforms and improves healthcare delivery via telemedicine.</w:t>
      </w:r>
    </w:p>
    <w:p>
      <w:pPr>
        <w:pStyle w:val="BodyText"/>
      </w:pPr>
      <w:r>
        <w:t xml:space="preserve">For students and professionals aspiring to be Telecommunication Engineers in this region, a comprehensive skill set is required. This includes proficiency in signal processing, network security protocols (such as 5G NSA/SA architectures), and project management skills tailored to the regulatory frameworks of the National Telecommunications Commission.</w:t>
      </w:r>
    </w:p>
    <w:p>
      <w:pPr>
        <w:pStyle w:val="BodyText"/>
      </w:pPr>
      <w:r>
        <w:rPr>
          <w:bCs/>
          <w:b/>
        </w:rPr>
        <w:t xml:space="preserve">Conclusion:</w:t>
      </w:r>
    </w:p>
    <w:p>
      <w:pPr>
        <w:pStyle w:val="BodyText"/>
      </w:pPr>
      <w:r>
        <w:t xml:space="preserve">The future of connectivity in the Philippines relies on innovative engineering solutions that respect local constraints. By focusing on resilient, high-speed infrastructure tailored for</w:t>
      </w:r>
      <w:r>
        <w:t xml:space="preserve"> </w:t>
      </w:r>
      <w:r>
        <w:rPr>
          <w:bCs/>
          <w:b/>
        </w:rPr>
        <w:t xml:space="preserve">Philippines Manila</w:t>
      </w:r>
      <w:r>
        <w:t xml:space="preserve">, we pave the way for a digitally inclusive nation. Telecommunication Engineers are not just technicians; they are essential facilitators of national development and global competitiveness.</w:t>
      </w:r>
    </w:p>
    <w:bookmarkEnd w:id="34"/>
    <w:bookmarkStart w:id="35" w:name="key-references"/>
    <w:p>
      <w:pPr>
        <w:pStyle w:val="Heading3"/>
      </w:pPr>
      <w:r>
        <w:t xml:space="preserve">Key References</w:t>
      </w:r>
    </w:p>
    <w:p>
      <w:pPr>
        <w:numPr>
          <w:ilvl w:val="0"/>
          <w:numId w:val="1001"/>
        </w:numPr>
        <w:pStyle w:val="Compact"/>
      </w:pPr>
      <w:r>
        <w:t xml:space="preserve">National Telecommunications Commission (NTC) Annual Reports on Philippine ICT Infrastructure.</w:t>
      </w:r>
    </w:p>
    <w:p>
      <w:pPr>
        <w:numPr>
          <w:ilvl w:val="0"/>
          <w:numId w:val="1001"/>
        </w:numPr>
        <w:pStyle w:val="Compact"/>
      </w:pPr>
      <w:r>
        <w:t xml:space="preserve">Draft of the Philippine National Broadband Plan (NBP).</w:t>
      </w:r>
    </w:p>
    <w:p>
      <w:pPr>
        <w:numPr>
          <w:ilvl w:val="0"/>
          <w:numId w:val="1001"/>
        </w:numPr>
        <w:pStyle w:val="Compact"/>
      </w:pPr>
      <w:r>
        <w:t xml:space="preserve">Journals on Urban Network Densification in Southeast Asian Megacities.</w:t>
      </w:r>
    </w:p>
    <w:p>
      <w:pPr>
        <w:pStyle w:val="FirstParagraph"/>
      </w:pPr>
      <w:r>
        <w:rPr>
          <w:bCs/>
          <w:b/>
        </w:rPr>
        <w:t xml:space="preserve">Contact Information:</w:t>
      </w:r>
    </w:p>
    <w:p>
      <w:pPr>
        <w:pStyle w:val="BodyText"/>
      </w:pPr>
      <w:r>
        <w:t xml:space="preserve">Email: contact@telecom-engineering-ph.org | Website: www.philippines-manila-tech-portal.ph</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Engineering in the Philippines: A Strategic Poster Presentation</dc:title>
  <dc:creator/>
  <dc:language>en</dc:language>
  <cp:keywords/>
  <dcterms:created xsi:type="dcterms:W3CDTF">2026-07-29T02:47:20Z</dcterms:created>
  <dcterms:modified xsi:type="dcterms:W3CDTF">2026-07-29T02:47:20Z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