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bf3e1a6217cb554ba63c1ec5f160b4f3842554"/>
    <w:p>
      <w:pPr>
        <w:pStyle w:val="Heading1"/>
      </w:pPr>
      <w:r>
        <w:t xml:space="preserve">Bridging Horizons in the Digital Kingdom: The Vital Role of Telecommunication Engineering in Saudi Arabia’s Riyadh</w:t>
      </w:r>
    </w:p>
    <w:p>
      <w:pPr>
        <w:pStyle w:val="FirstParagraph"/>
      </w:pPr>
      <w:r>
        <w:rPr>
          <w:bCs/>
          <w:b/>
        </w:rPr>
        <w:t xml:space="preserve">An Academic Exploration of Infrastructure, Innovation, and Vision 2030 Realization</w:t>
      </w:r>
    </w:p>
    <w:bookmarkEnd w:id="20"/>
    <w:bookmarkStart w:id="21" w:name="introduction"/>
    <w:p>
      <w:pPr>
        <w:pStyle w:val="Heading2"/>
      </w:pPr>
      <w:r>
        <w:t xml:space="preserve">Introduction</w:t>
      </w:r>
    </w:p>
    <w:p>
      <w:pPr>
        <w:pStyle w:val="FirstParagraph"/>
      </w:pPr>
      <w:r>
        <w:t xml:space="preserve">The rapid transformation of the global telecommunications landscape has placed immense pressure on engineers to design resilient, scalable, and ultra-high-speed networks. Nowhere is this challenge more pronounced than in</w:t>
      </w:r>
      <w:r>
        <w:t xml:space="preserve"> </w:t>
      </w:r>
      <w:r>
        <w:rPr>
          <w:bCs/>
          <w:b/>
        </w:rPr>
        <w:t xml:space="preserve">Saudi Arabia Riyadh</w:t>
      </w:r>
      <w:r>
        <w:t xml:space="preserve">, the beating heart of a nation undergoing unprecedented digital modernization under Vision 2030. As the capital city transitions into a smart urban hub, it demands telecommunications infrastructure that supports millions of daily transactions, remote work environments, and emerging Internet of Things (IoT) ecosystems.</w:t>
      </w:r>
    </w:p>
    <w:p>
      <w:pPr>
        <w:pStyle w:val="BodyText"/>
      </w:pPr>
      <w:r>
        <w:t xml:space="preserve">This poster presentation aims to dissect the multifaceted role of the modern Telecommunication Engineer in this specific geographic context. By examining current network topologies and future technological trajectories, we highlight how specialized engineering expertise serves as the foundational pillar for economic diversification and societal advancement. The focus is strictly placed on the technical challenges unique to</w:t>
      </w:r>
      <w:r>
        <w:t xml:space="preserve"> </w:t>
      </w:r>
      <w:r>
        <w:rPr>
          <w:bCs/>
          <w:b/>
        </w:rPr>
        <w:t xml:space="preserve">Saudi Arabia Riyadh</w:t>
      </w:r>
      <w:r>
        <w:t xml:space="preserve">, ranging from extreme environmental conditions to high-density urban connectivity.</w:t>
      </w:r>
    </w:p>
    <w:bookmarkEnd w:id="21"/>
    <w:bookmarkStart w:id="22" w:name="the-landscape-of-saudi-arabia-riyadh"/>
    <w:p>
      <w:pPr>
        <w:pStyle w:val="Heading2"/>
      </w:pPr>
      <w:r>
        <w:t xml:space="preserve">The Landscape of Saudi Arabia Riyadh</w:t>
      </w:r>
    </w:p>
    <w:p>
      <w:pPr>
        <w:pStyle w:val="FirstParagraph"/>
      </w:pPr>
      <w:r>
        <w:rPr>
          <w:bCs/>
          <w:b/>
        </w:rPr>
        <w:t xml:space="preserve">Saudi Arabia Riyadh</w:t>
      </w:r>
      <w:r>
        <w:t xml:space="preserve"> </w:t>
      </w:r>
      <w:r>
        <w:t xml:space="preserve">has evolved rapidly over the last decade. Once primarily a regional administrative center, it is now positioning itself as a premier global business and technology hub. The city's demographic boom, coupled with its status as an oil-rich economy pivoting towards knowledge-based industries, requires a digital backbone of world-class caliber.</w:t>
      </w:r>
    </w:p>
    <w:p>
      <w:pPr>
        <w:pStyle w:val="BodyText"/>
      </w:pPr>
      <w:r>
        <w:t xml:space="preserve">The physical geography of Riyadh presents unique engineering challenges. The arid climate, high temperatures, and dust storms impose severe wear on outdoor telecommunications hardware. Consequently,</w:t>
      </w:r>
      <w:r>
        <w:t xml:space="preserve"> </w:t>
      </w:r>
      <w:r>
        <w:rPr>
          <w:bCs/>
          <w:b/>
        </w:rPr>
        <w:t xml:space="preserve">Telecommunication Engineer</w:t>
      </w:r>
      <w:r>
        <w:t xml:space="preserve">s must deploy equipment with specialized shielding and thermal management systems to ensure longevity and reliability. This environmental constraint necessitates a rigorous approach to infrastructure deployment that goes beyond standard urban planning models.</w:t>
      </w:r>
    </w:p>
    <w:bookmarkEnd w:id="22"/>
    <w:bookmarkStart w:id="26" w:name="Xfd6afbf14a74a6c16280926b8fcedb2eead80c9"/>
    <w:p>
      <w:pPr>
        <w:pStyle w:val="Heading2"/>
      </w:pPr>
      <w:r>
        <w:t xml:space="preserve">The Role of the Telecommunication Engineer</w:t>
      </w:r>
    </w:p>
    <w:p>
      <w:pPr>
        <w:pStyle w:val="FirstParagraph"/>
      </w:pPr>
      <w:r>
        <w:t xml:space="preserve">In the context of</w:t>
      </w:r>
      <w:r>
        <w:t xml:space="preserve"> </w:t>
      </w:r>
      <w:r>
        <w:rPr>
          <w:bCs/>
          <w:b/>
        </w:rPr>
        <w:t xml:space="preserve">Saudi Arabia Riyadh</w:t>
      </w:r>
      <w:r>
        <w:t xml:space="preserve">, the role of a</w:t>
      </w:r>
      <w:r>
        <w:t xml:space="preserve"> </w:t>
      </w:r>
      <w:r>
        <w:rPr>
          <w:bCs/>
          <w:b/>
        </w:rPr>
        <w:t xml:space="preserve">Telecommunication Engineer</w:t>
      </w:r>
      <w:r>
        <w:t xml:space="preserve"> </w:t>
      </w:r>
      <w:r>
        <w:t xml:space="preserve">extends far beyond traditional signal processing. Today's engineers act as holistic architects of digital connectivity. They are tasked with integrating 5G and upcoming 6G technologies into existing legacy networks while preparing for the massive data loads generated by Smart City initiatives like NEOM and Diriyah Gate.</w:t>
      </w:r>
    </w:p>
    <w:bookmarkStart w:id="23" w:name="network-architecture-optimization"/>
    <w:p>
      <w:pPr>
        <w:pStyle w:val="Heading3"/>
      </w:pPr>
      <w:r>
        <w:t xml:space="preserve">Network Architecture &amp; Optimization</w:t>
      </w:r>
    </w:p>
    <w:p>
      <w:pPr>
        <w:pStyle w:val="FirstParagraph"/>
      </w:pPr>
      <w:r>
        <w:t xml:space="preserve">The primary responsibility involves designing robust network topologies. Engineers utilize advanced simulation software to model coverage areas, ensuring seamless handovers between cell towers in the densely populated districts of</w:t>
      </w:r>
      <w:r>
        <w:t xml:space="preserve"> </w:t>
      </w:r>
      <w:r>
        <w:rPr>
          <w:bCs/>
          <w:b/>
        </w:rPr>
        <w:t xml:space="preserve">Saudi Arabia Riyadh</w:t>
      </w:r>
      <w:r>
        <w:t xml:space="preserve">. This requires precise calculation of signal propagation through concrete and glass skyscrapers that characterize the city's new skyline.</w:t>
      </w:r>
    </w:p>
    <w:bookmarkEnd w:id="23"/>
    <w:bookmarkStart w:id="24" w:name="security-and-resilience"/>
    <w:p>
      <w:pPr>
        <w:pStyle w:val="Heading3"/>
      </w:pPr>
      <w:r>
        <w:t xml:space="preserve">Security and Resilience</w:t>
      </w:r>
    </w:p>
    <w:p>
      <w:pPr>
        <w:pStyle w:val="FirstParagraph"/>
      </w:pPr>
      <w:r>
        <w:t xml:space="preserve">Given the critical nature of telecommunications, security is paramount. Telecommunication Engineers implement end-to-end encryption protocols and intrusion detection systems. In a rapidly digitizing economy like Saudi Arabia’s, protecting data privacy at the infrastructure level is not just a technical requirement but a national security imperative.</w:t>
      </w:r>
    </w:p>
    <w:bookmarkEnd w:id="24"/>
    <w:bookmarkStart w:id="25" w:name="sustainability-in-infrastructure"/>
    <w:p>
      <w:pPr>
        <w:pStyle w:val="Heading3"/>
      </w:pPr>
      <w:r>
        <w:t xml:space="preserve">Sustainability in Infrastructure</w:t>
      </w:r>
    </w:p>
    <w:p>
      <w:pPr>
        <w:pStyle w:val="FirstParagraph"/>
      </w:pPr>
      <w:r>
        <w:t xml:space="preserve">A crucial, often overlooked aspect of engineering in this region is sustainability. Engineers are increasingly tasked with reducing the carbon footprint of data centers and base stations. This involves utilizing renewable energy sources for power supply and developing energy-efficient cooling systems to combat the harsh climate.</w:t>
      </w:r>
    </w:p>
    <w:bookmarkEnd w:id="25"/>
    <w:bookmarkEnd w:id="26"/>
    <w:bookmarkStart w:id="27" w:name="vision-2030-integration"/>
    <w:p>
      <w:pPr>
        <w:pStyle w:val="Heading2"/>
      </w:pPr>
      <w:r>
        <w:t xml:space="preserve">Vision 2030 Integration</w:t>
      </w:r>
    </w:p>
    <w:p>
      <w:pPr>
        <w:pStyle w:val="FirstParagraph"/>
      </w:pPr>
      <w:r>
        <w:t xml:space="preserve">The achievements of the Telecommunication Engineer are directly tied to the broader economic goals of Vision 2030. The national agenda mandates a leap into the digital economy, requiring ubiquitous high-speed internet access across all sectors, including healthcare (e-health), education (e-learning), and government services.</w:t>
      </w:r>
    </w:p>
    <w:p>
      <w:pPr>
        <w:pStyle w:val="BodyText"/>
      </w:pPr>
      <w:r>
        <w:t xml:space="preserve">Furthermore, as Saudi Arabia positions itself as a global logistics hub, the reliability of telecommunications in Riyadh serves as a testament to national competence. The engineering precision applied here sets the standard for future megaprojects across the Kingdom. The integration of AI-driven network management tools allows engineers to predict outages before they occur, maintaining the 99.99% uptime required by global financial institutions based in Riyadh.</w:t>
      </w:r>
    </w:p>
    <w:bookmarkEnd w:id="27"/>
    <w:bookmarkStart w:id="28" w:name="future-trajectories-and-challenges"/>
    <w:p>
      <w:pPr>
        <w:pStyle w:val="Heading2"/>
      </w:pPr>
      <w:r>
        <w:t xml:space="preserve">Future Trajectories and Challenges</w:t>
      </w:r>
    </w:p>
    <w:p>
      <w:pPr>
        <w:pStyle w:val="FirstParagraph"/>
      </w:pPr>
      <w:r>
        <w:t xml:space="preserve">The road ahead presents significant hurdles for</w:t>
      </w:r>
      <w:r>
        <w:t xml:space="preserve"> </w:t>
      </w:r>
      <w:r>
        <w:rPr>
          <w:iCs/>
          <w:i/>
        </w:rPr>
        <w:t xml:space="preserve">Telecommunication Engineer</w:t>
      </w:r>
      <w:r>
        <w:t xml:space="preserve">s. The rollout of massive MIMO (Multiple Input Multiple Output) antennas requires sophisticated site surveys, especially in the historic yet modernizing districts of</w:t>
      </w:r>
      <w:r>
        <w:t xml:space="preserve"> </w:t>
      </w:r>
      <w:r>
        <w:rPr>
          <w:bCs/>
          <w:b/>
        </w:rPr>
        <w:t xml:space="preserve">Saudi Arabia Riyadh</w:t>
      </w:r>
      <w:r>
        <w:t xml:space="preserve">. Balancing aesthetic preservation with infrastructure deployment is an engineering puzzle unique to heritage sites.</w:t>
      </w:r>
    </w:p>
    <w:p>
      <w:pPr>
        <w:pStyle w:val="BodyText"/>
      </w:pPr>
      <w:r>
        <w:t xml:space="preserve">Additionally, the emergence of autonomous vehicles and smart traffic systems will rely entirely on ultra-low latency communications (URLLC). Engineers must prepare for this shift by upgrading fiber optic backbones that connect cellular networks. The transition from 5G Standalone (SA) to Non-Standalone (NSA) architectures requires careful phased implementation to avoid service disruptions.</w:t>
      </w:r>
    </w:p>
    <w:bookmarkEnd w:id="28"/>
    <w:bookmarkStart w:id="29" w:name="conclusion"/>
    <w:p>
      <w:pPr>
        <w:pStyle w:val="Heading2"/>
      </w:pPr>
      <w:r>
        <w:t xml:space="preserve">Conclusion</w:t>
      </w:r>
    </w:p>
    <w:p>
      <w:pPr>
        <w:pStyle w:val="FirstParagraph"/>
      </w:pPr>
      <w:r>
        <w:t xml:space="preserve">In summary, the advancement of</w:t>
      </w:r>
      <w:r>
        <w:t xml:space="preserve"> </w:t>
      </w:r>
      <w:r>
        <w:rPr>
          <w:iCs/>
          <w:i/>
        </w:rPr>
        <w:t xml:space="preserve">Telecommunication Engineer</w:t>
      </w:r>
      <w:r>
        <w:t xml:space="preserve">s is instrumental in the successful modernization of</w:t>
      </w:r>
      <w:r>
        <w:rPr>
          <w:bCs/>
          <w:b/>
        </w:rPr>
        <w:t xml:space="preserve">Saudi Arabia Riyadh</w:t>
      </w:r>
      <w:r>
        <w:t xml:space="preserve">. By addressing environmental challenges, ensuring robust security, and innovating for future technologies like 6G and IoT, engineers provide the digital foundation necessary for Vision 2030. As</w:t>
      </w:r>
      <w:r>
        <w:t xml:space="preserve"> </w:t>
      </w:r>
      <w:r>
        <w:rPr>
          <w:bCs/>
          <w:b/>
        </w:rPr>
        <w:t xml:space="preserve">Saudi Arabia Riyadh</w:t>
      </w:r>
      <w:r>
        <w:t xml:space="preserve"> </w:t>
      </w:r>
      <w:r>
        <w:t xml:space="preserve">cements its status as a global tech leader, the strategic oversight provided by telecommunications professionals ensures that infrastructure scales in perfect harmony with societal needs. The continuous evolution of this profession guarantees that connectivity remains resilient, secure, and limitless.</w:t>
      </w:r>
    </w:p>
    <w:bookmarkEnd w:id="29"/>
    <w:p>
      <w:r>
        <w:pict>
          <v:rect style="width:0;height:1.5pt" o:hralign="center" o:hrstd="t" o:hr="t"/>
        </w:pict>
      </w:r>
    </w:p>
    <w:p>
      <w:pPr>
        <w:pStyle w:val="FirstParagraph"/>
      </w:pPr>
      <w:r>
        <w:rPr>
          <w:bCs/>
          <w:b/>
        </w:rPr>
        <w:t xml:space="preserve">Keywords:</w:t>
      </w:r>
      <w:r>
        <w:t xml:space="preserve"> </w:t>
      </w:r>
      <w:r>
        <w:t xml:space="preserve">Telecommunication Engineer, Saudi Arabia Riyadh, Vision 2030, Smart City Infrastructure, Network Optimization.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2026-07-29T12:21:26Z</dcterms:created>
  <dcterms:modified xsi:type="dcterms:W3CDTF">2026-07-29T12:21:26Z</dcterms:modified>
</cp:coreProperties>
</file>

<file path=docProps/custom.xml><?xml version="1.0" encoding="utf-8"?>
<Properties xmlns="http://schemas.openxmlformats.org/officeDocument/2006/custom-properties" xmlns:vt="http://schemas.openxmlformats.org/officeDocument/2006/docPropsVTypes"/>
</file>