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34" w:name="X103eb8793a7220b0aa3d1ae622eb26c5887d7bd"/>
    <w:p>
      <w:pPr>
        <w:pStyle w:val="Heading1"/>
      </w:pPr>
      <w:r>
        <w:t xml:space="preserve">The Future of Connectivity: Strategic Implications for Telecommunication Engineering in United Kingdom London</w:t>
      </w:r>
    </w:p>
    <w:p>
      <w:pPr>
        <w:pStyle w:val="FirstParagraph"/>
      </w:pPr>
      <w:r>
        <w:rPr>
          <w:bCs/>
          <w:b/>
        </w:rPr>
        <w:t xml:space="preserve">A Poster Presentation Academic Document</w:t>
      </w:r>
    </w:p>
    <w:p>
      <w:pPr>
        <w:pStyle w:val="BodyText"/>
      </w:pPr>
      <w:r>
        <w:rPr>
          <w:iCs/>
          <w:i/>
        </w:rPr>
        <w:t xml:space="preserve">Focusing on the intersection of advanced telecommunications infrastructure, urban innovation, and regulatory compliance within the dynamic economic hub of United Kingdom London.</w:t>
      </w:r>
    </w:p>
    <w:bookmarkStart w:id="20" w:name="abstract"/>
    <w:p>
      <w:pPr>
        <w:pStyle w:val="Heading2"/>
      </w:pPr>
      <w:r>
        <w:t xml:space="preserve">Abstract</w:t>
      </w:r>
    </w:p>
    <w:p>
      <w:pPr>
        <w:pStyle w:val="FirstParagraph"/>
      </w:pPr>
      <w:r>
        <w:t xml:space="preserve">This academic poster presentation explores the critical role of Telecommunication Engineers in shaping the digital infrastructure of United Kingdom London. As one of the world’s leading financial and technological hubs, London faces unique challenges regarding network density, latency requirements for fintech applications, and sustainable energy consumption in data centers. This document argues that Telecommunication Engineering is not merely a technical support function but a central pillar of economic resilience in United Kingdom London.</w:t>
      </w:r>
    </w:p>
    <w:p>
      <w:pPr>
        <w:pStyle w:val="BodyText"/>
      </w:pPr>
      <w:r>
        <w:t xml:space="preserve">We analyze current trends including the rollout of 5G standalone networks, the integration of Internet of Things (IoT) sensors for smart city management, and the cybersecurity protocols necessary to protect critical national infrastructure. The presentation concludes with strategic recommendations for engineers operating within this specific geopolitical context, emphasizing collaboration between public policy in United Kingdom London and private sector innovation.</w:t>
      </w:r>
    </w:p>
    <w:bookmarkEnd w:id="20"/>
    <w:bookmarkStart w:id="23" w:name="Xaae7d41727ca93aebff2e8918d1d0b409149496"/>
    <w:p>
      <w:pPr>
        <w:pStyle w:val="Heading2"/>
      </w:pPr>
      <w:r>
        <w:t xml:space="preserve">Introduction: The Context of United Kingdom London</w:t>
      </w:r>
    </w:p>
    <w:p>
      <w:pPr>
        <w:pStyle w:val="FirstParagraph"/>
      </w:pPr>
      <w:r>
        <w:t xml:space="preserve">The landscape of telecommunications in United Kingdom London is characterized by high population density, historical architectural constraints, and a booming digital economy. For the Telecommunication Engineer, the primary objective extends beyond simple connectivity; it involves creating resilient, scalable networks that can withstand physical and cyber threats.</w:t>
      </w:r>
    </w:p>
    <w:bookmarkStart w:id="21" w:name="the-unique-challenge-of-urban-density"/>
    <w:p>
      <w:pPr>
        <w:pStyle w:val="Heading3"/>
      </w:pPr>
      <w:r>
        <w:t xml:space="preserve">The Unique Challenge of Urban Density</w:t>
      </w:r>
    </w:p>
    <w:p>
      <w:pPr>
        <w:pStyle w:val="FirstParagraph"/>
      </w:pPr>
      <w:r>
        <w:t xml:space="preserve">In United Kingdom London, traditional rural deployment models are insufficient. Telecommunication Engineers must navigate complex regulatory environments regarding planning permission for masts and fiber optic trenches in listed buildings. The engineering challenge lies in maximizing coverage while minimizing visual impact and electromagnetic interference with sensitive electronic equipment found in high-rise financial districts.</w:t>
      </w:r>
    </w:p>
    <w:bookmarkEnd w:id="21"/>
    <w:bookmarkStart w:id="22" w:name="economic-impact-of-connectivity"/>
    <w:p>
      <w:pPr>
        <w:pStyle w:val="Heading3"/>
      </w:pPr>
      <w:r>
        <w:t xml:space="preserve">Economic Impact of Connectivity</w:t>
      </w:r>
    </w:p>
    <w:p>
      <w:pPr>
        <w:pStyle w:val="FirstParagraph"/>
      </w:pPr>
      <w:r>
        <w:t xml:space="preserve">London’s status as a global fintech hub requires ultra-low latency connections. Telecommunication Engineers design the backbone networks that support high-frequency trading and secure cloud computing services. The reliability of these systems is directly correlated with the economic stability of United Kingdom London, making engineering excellence a matter of national economic security.</w:t>
      </w:r>
    </w:p>
    <w:bookmarkEnd w:id="22"/>
    <w:bookmarkEnd w:id="23"/>
    <w:bookmarkStart w:id="24" w:name="X695b7c5f387c6363ee2abb4e6286d2f95e60f88"/>
    <w:p>
      <w:pPr>
        <w:pStyle w:val="Heading2"/>
      </w:pPr>
      <w:r>
        <w:t xml:space="preserve">Core Technical Focus Areas for Telecommunication Engineers</w:t>
      </w:r>
    </w:p>
    <w:p>
      <w:pPr>
        <w:pStyle w:val="FirstParagraph"/>
      </w:pPr>
      <w:r>
        <w:t xml:space="preserve">This section details the three primary technical domains where Telecommunication Engineers in United Kingdom London are currently focusing their efforts. These areas represent the intersection of theoretical academic research and practical industrial application.</w:t>
      </w:r>
    </w:p>
    <w:p>
      <w:pPr>
        <w:pStyle w:val="BodyText"/>
      </w:pPr>
      <w:r>
        <w:rPr>
          <w:bCs/>
          <w:b/>
        </w:rPr>
        <w:t xml:space="preserve">5G Standalone (SA) and Network Slicing:</w:t>
      </w:r>
    </w:p>
    <w:p>
      <w:pPr>
        <w:numPr>
          <w:ilvl w:val="0"/>
          <w:numId w:val="1001"/>
        </w:numPr>
        <w:pStyle w:val="Compact"/>
      </w:pPr>
      <w:r>
        <w:t xml:space="preserve">The transition to 5G SA allows for network slicing, enabling Telecommunication Engineers to create virtual networks tailored for specific needs (e.g., autonomous vehicles vs. remote healthcare) within United Kingdom London.</w:t>
      </w:r>
    </w:p>
    <w:p>
      <w:pPr>
        <w:pStyle w:val="FirstParagraph"/>
      </w:pPr>
      <w:r>
        <w:rPr>
          <w:bCs/>
          <w:b/>
        </w:rPr>
        <w:t xml:space="preserve">Fiber-to-the-Home (FTTH) and GigaCity:</w:t>
      </w:r>
    </w:p>
    <w:p>
      <w:pPr>
        <w:numPr>
          <w:ilvl w:val="0"/>
          <w:numId w:val="1002"/>
        </w:numPr>
        <w:pStyle w:val="Compact"/>
      </w:pPr>
      <w:r>
        <w:t xml:space="preserve">The deployment of full-fiber networks is critical for United Kingdom London’s digital equity. Telecommunication Engineers are optimizing last-mile connectivity to ensure that both central business districts and outer boroughs have access to gigabit-speed internet, reducing the digital divide.</w:t>
      </w:r>
    </w:p>
    <w:p>
      <w:pPr>
        <w:pStyle w:val="FirstParagraph"/>
      </w:pPr>
      <w:r>
        <w:rPr>
          <w:bCs/>
          <w:b/>
        </w:rPr>
        <w:t xml:space="preserve">Sustainable Engineering Practices:</w:t>
      </w:r>
    </w:p>
    <w:p>
      <w:pPr>
        <w:numPr>
          <w:ilvl w:val="0"/>
          <w:numId w:val="1003"/>
        </w:numPr>
        <w:pStyle w:val="Compact"/>
      </w:pPr>
      <w:r>
        <w:t xml:space="preserve">In response to United Kingdom London’s carbon neutrality goals, Telecommunication Engineers are innovating energy-efficient base stations and liquid cooling systems for edge computing nodes. This involves lifecycle analysis and the use of recycled materials in hardware deployment.</w:t>
      </w:r>
    </w:p>
    <w:bookmarkEnd w:id="24"/>
    <w:bookmarkStart w:id="27" w:name="X79a21f92c84649eacab7eba6748476f5e849600"/>
    <w:p>
      <w:pPr>
        <w:pStyle w:val="Heading2"/>
      </w:pPr>
      <w:r>
        <w:t xml:space="preserve">Methodological Approach: Engineering Solutions for Urban Complexity</w:t>
      </w:r>
    </w:p>
    <w:p>
      <w:pPr>
        <w:pStyle w:val="FirstParagraph"/>
      </w:pPr>
      <w:r>
        <w:t xml:space="preserve">To address the multifaceted challenges faced by Telecommunication Engineers in United Kingdom London, this presentation adopts a hybrid methodology combining simulation modeling with field data analysis.</w:t>
      </w:r>
    </w:p>
    <w:bookmarkStart w:id="25" w:name="simulation-and-propagation-modeling"/>
    <w:p>
      <w:pPr>
        <w:pStyle w:val="Heading3"/>
      </w:pPr>
      <w:r>
        <w:t xml:space="preserve">Simulation and Propagation Modeling</w:t>
      </w:r>
    </w:p>
    <w:p>
      <w:pPr>
        <w:pStyle w:val="FirstParagraph"/>
      </w:pPr>
      <w:r>
        <w:t xml:space="preserve">We utilize ray-tracing software to simulate signal propagation across the diverse architectural landscape of United Kingdom London. This allows Telecommunication Engineers to predict shadowing effects caused by high-density skyscrapers and historical stone buildings. The data informs optimal placement of small cells and distributed antenna systems (DAS), ensuring comprehensive coverage without excessive power consumption.</w:t>
      </w:r>
    </w:p>
    <w:bookmarkEnd w:id="25"/>
    <w:bookmarkStart w:id="26" w:name="data-driven-network-optimization"/>
    <w:p>
      <w:pPr>
        <w:pStyle w:val="Heading3"/>
      </w:pPr>
      <w:r>
        <w:t xml:space="preserve">Data-Driven Network Optimization</w:t>
      </w:r>
    </w:p>
    <w:p>
      <w:pPr>
        <w:pStyle w:val="FirstParagraph"/>
      </w:pPr>
      <w:r>
        <w:t xml:space="preserve">Real-time telemetry data from existing network nodes in United Kingdom London is analyzed to identify bottlenecks. Telecommunication Engineers employ machine learning algorithms to predict traffic spikes during major events or rush hours, allowing for dynamic bandwidth allocation. This proactive approach ensures consistent service quality across the capital.</w:t>
      </w:r>
    </w:p>
    <w:bookmarkEnd w:id="26"/>
    <w:bookmarkEnd w:id="27"/>
    <w:bookmarkStart w:id="30" w:name="X73fded000f5bcca1bcb43d3fa23c214424851a9"/>
    <w:p>
      <w:pPr>
        <w:pStyle w:val="Heading2"/>
      </w:pPr>
      <w:r>
        <w:t xml:space="preserve">Societal and Regulatory Challenges in United Kingdom London</w:t>
      </w:r>
    </w:p>
    <w:p>
      <w:pPr>
        <w:pStyle w:val="FirstParagraph"/>
      </w:pPr>
      <w:r>
        <w:t xml:space="preserve">The role of the Telecommunication Engineer is constrained by more than just physics; it is heavily influenced by societal expectations and regulatory frameworks specific to United Kingdom London.</w:t>
      </w:r>
    </w:p>
    <w:bookmarkStart w:id="28" w:name="spectrum-management-and-interference"/>
    <w:p>
      <w:pPr>
        <w:pStyle w:val="Heading3"/>
      </w:pPr>
      <w:r>
        <w:t xml:space="preserve">Spectrum Management and Interference</w:t>
      </w:r>
    </w:p>
    <w:p>
      <w:pPr>
        <w:pStyle w:val="FirstParagraph"/>
      </w:pPr>
      <w:r>
        <w:t xml:space="preserve">In a crowded spectrum environment, interference management is paramount. Telecommunication Engineers must coordinate closely with regulatory bodies to ensure that new deployments in United Kingdom London do not disrupt existing services, including emergency communications and aviation systems.</w:t>
      </w:r>
    </w:p>
    <w:bookmarkEnd w:id="28"/>
    <w:bookmarkStart w:id="29" w:name="data-privacy-and-cybersecurity"/>
    <w:p>
      <w:pPr>
        <w:pStyle w:val="Heading3"/>
      </w:pPr>
      <w:r>
        <w:t xml:space="preserve">Data Privacy and Cybersecurity</w:t>
      </w:r>
    </w:p>
    <w:p>
      <w:pPr>
        <w:pStyle w:val="FirstParagraph"/>
      </w:pPr>
      <w:r>
        <w:t xml:space="preserve">With the General Data Protection Regulation (GDPR) strictly enforced within United Kingdom London, Telecommunication Engineers must embed privacy by design into network architectures. This includes end-to-end encryption standards and secure authentication protocols that protect user data while maintaining low latency.</w:t>
      </w:r>
    </w:p>
    <w:p>
      <w:pPr>
        <w:pStyle w:val="BodyText"/>
      </w:pPr>
      <w:r>
        <w:rPr>
          <w:bCs/>
          <w:b/>
        </w:rPr>
        <w:t xml:space="preserve">Key Insight:</w:t>
      </w:r>
      <w:r>
        <w:t xml:space="preserve"> </w:t>
      </w:r>
      <w:r>
        <w:t xml:space="preserve">The integration of security protocols should not be an afterthought but a foundational element of the engineering process, particularly in sensitive areas of United Kingdom London such as government districts and financial centers.</w:t>
      </w:r>
    </w:p>
    <w:bookmarkEnd w:id="29"/>
    <w:bookmarkEnd w:id="30"/>
    <w:bookmarkStart w:id="31" w:name="Xa31936ded9d5680970be1254968af151b0fbf29"/>
    <w:p>
      <w:pPr>
        <w:pStyle w:val="Heading2"/>
      </w:pPr>
      <w:r>
        <w:t xml:space="preserve">Discussion: Strategic Recommendations for Stakeholders</w:t>
      </w:r>
    </w:p>
    <w:p>
      <w:pPr>
        <w:pStyle w:val="FirstParagraph"/>
      </w:pPr>
      <w:r>
        <w:t xml:space="preserve">The analysis presented in this poster underscores the necessity for a cohesive strategy involving government, industry, and academia regarding Telecommunication Engineering in United Kingdom London.</w:t>
      </w:r>
    </w:p>
    <w:p>
      <w:pPr>
        <w:pStyle w:val="BodyText"/>
      </w:pPr>
      <w:r>
        <w:rPr>
          <w:bCs/>
          <w:b/>
        </w:rPr>
        <w:t xml:space="preserve">Investment in Digital Infrastructure:</w:t>
      </w:r>
    </w:p>
    <w:p>
      <w:pPr>
        <w:numPr>
          <w:ilvl w:val="0"/>
          <w:numId w:val="1004"/>
        </w:numPr>
        <w:pStyle w:val="Compact"/>
      </w:pPr>
      <w:r>
        <w:t xml:space="preserve">Municipal authorities in United Kingdom London should facilitate easier access to public infrastructure for Telecommunication Engineers, such as lampposts and utility poles, to accelerate fiber rollout.</w:t>
      </w:r>
    </w:p>
    <w:p>
      <w:pPr>
        <w:pStyle w:val="FirstParagraph"/>
      </w:pPr>
      <w:r>
        <w:rPr>
          <w:bCs/>
          <w:b/>
        </w:rPr>
        <w:t xml:space="preserve">Skill Development and Education:</w:t>
      </w:r>
    </w:p>
    <w:p>
      <w:pPr>
        <w:numPr>
          <w:ilvl w:val="0"/>
          <w:numId w:val="1005"/>
        </w:numPr>
        <w:pStyle w:val="Compact"/>
      </w:pPr>
      <w:r>
        <w:t xml:space="preserve">Academic institutions must align curricula with the evolving needs of Telecommunication Engineering, focusing on AI-driven network management and sustainable design to prepare the workforce for United Kingdom London’s future demands.</w:t>
      </w:r>
    </w:p>
    <w:p>
      <w:pPr>
        <w:pStyle w:val="FirstParagraph"/>
      </w:pPr>
      <w:r>
        <w:rPr>
          <w:bCs/>
          <w:b/>
        </w:rPr>
        <w:t xml:space="preserve">Public-Private Partnerships:</w:t>
      </w:r>
    </w:p>
    <w:p>
      <w:pPr>
        <w:numPr>
          <w:ilvl w:val="0"/>
          <w:numId w:val="1006"/>
        </w:numPr>
        <w:pStyle w:val="Compact"/>
      </w:pPr>
      <w:r>
        <w:t xml:space="preserve">Collaboration between local councils and telecom providers can streamline planning permissions in United Kingdom London, ensuring that technological advancements proceed without unnecessary bureaucratic delay.</w:t>
      </w:r>
    </w:p>
    <w:bookmarkEnd w:id="31"/>
    <w:bookmarkStart w:id="32" w:name="conclusion"/>
    <w:p>
      <w:pPr>
        <w:pStyle w:val="Heading2"/>
      </w:pPr>
      <w:r>
        <w:t xml:space="preserve">Conclusion</w:t>
      </w:r>
    </w:p>
    <w:p>
      <w:pPr>
        <w:pStyle w:val="FirstParagraph"/>
      </w:pPr>
      <w:r>
        <w:t xml:space="preserve">In conclusion, Telecommunication Engineering serves as the backbone of modern urban life in United Kingdom London. The challenges are significant—ranging from physical infrastructure limitations to complex regulatory landscapes—but the opportunities for innovation are vast.</w:t>
      </w:r>
    </w:p>
    <w:p>
      <w:pPr>
        <w:pStyle w:val="BodyText"/>
      </w:pPr>
      <w:r>
        <w:t xml:space="preserve">By adopting advanced simulation techniques, prioritizing sustainability, and embedding security into network design, Telecommunication Engineers can ensure that United Kingdom London remains at the forefront of global connectivity. This poster presentation highlights that successful engineering in this context requires not only technical prowess but also a deep understanding of the social and economic fabric of United Kingdom London.</w:t>
      </w:r>
    </w:p>
    <w:p>
      <w:pPr>
        <w:pStyle w:val="BodyText"/>
      </w:pPr>
      <w:r>
        <w:t xml:space="preserve">The future depends on our ability to adapt and innovate, ensuring that digital infrastructure serves all residents and businesses equitably. It is imperative that stakeholders continue to invest in the human capital and physical assets required to sustain this critical sector within United Kingdom London.</w:t>
      </w:r>
    </w:p>
    <w:bookmarkEnd w:id="32"/>
    <w:bookmarkStart w:id="33" w:name="references-and-further-reading"/>
    <w:p>
      <w:pPr>
        <w:pStyle w:val="Heading2"/>
      </w:pPr>
      <w:r>
        <w:t xml:space="preserve">References and Further Reading</w:t>
      </w:r>
    </w:p>
    <w:p>
      <w:pPr>
        <w:pStyle w:val="FirstParagraph"/>
      </w:pPr>
      <w:r>
        <w:t xml:space="preserve">This academic document is based on current trends in telecommunications infrastructure, urban planning policies within the United Kingdom, and technical specifications for 5G and fiber optic deployments relevant to major metropolitan areas like United Kingdom London.</w:t>
      </w:r>
    </w:p>
    <w:bookmarkEnd w:id="33"/>
    <w:p>
      <w:pPr>
        <w:pStyle w:val="BodyText"/>
      </w:pPr>
      <w:r>
        <w:t xml:space="preserve">© 2023 Academic Poster Presentation Series. Focus: Telecommunication Engineering in United Kingdom London.</w:t>
      </w:r>
    </w:p>
    <w:p>
      <w:pPr>
        <w:pStyle w:val="BodyText"/>
      </w:pPr>
      <w:r>
        <w:rPr>
          <w:iCs/>
          <w:i/>
        </w:rPr>
        <w:t xml:space="preserve">Designed for dissemination among academic and industry professionals in the United Kingdom London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the United Kingdom London</dc:title>
  <dc:creator/>
  <dc:language>en</dc:language>
  <cp:keywords/>
  <dcterms:created xsi:type="dcterms:W3CDTF">2026-07-30T00:29:43Z</dcterms:created>
  <dcterms:modified xsi:type="dcterms:W3CDTF">2026-07-30T00:29:43Z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