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Algeria</w:t>
      </w:r>
      <w:r>
        <w:t xml:space="preserve"> </w:t>
      </w:r>
      <w:r>
        <w:t xml:space="preserve">Algiers</w:t>
      </w:r>
    </w:p>
    <w:bookmarkStart w:id="20" w:name="X510d26042eaec983e167408d31cce4d805b3dc4"/>
    <w:p>
      <w:pPr>
        <w:pStyle w:val="Heading1"/>
      </w:pPr>
      <w:r>
        <w:t xml:space="preserve">Bridging Linguistic Divides in North Africa</w:t>
      </w:r>
    </w:p>
    <w:p>
      <w:pPr>
        <w:pStyle w:val="FirstParagraph"/>
      </w:pPr>
      <w:r>
        <w:t xml:space="preserve">A Strategic Analysis of Translator and Interpreter Roles in the Professional Ecosystem of Algeria, Algiers</w:t>
      </w:r>
    </w:p>
    <w:p>
      <w:pPr>
        <w:pStyle w:val="BodyText"/>
      </w:pPr>
      <w:r>
        <w:t xml:space="preserve">Presented by: Research Team on Multilingualism &amp; Economic Development</w:t>
      </w:r>
      <w:r>
        <w:br/>
      </w:r>
      <w:r>
        <w:t xml:space="preserve">Institution: Faculty of Languages, University of Algiers 2</w:t>
      </w:r>
      <w:r>
        <w:br/>
      </w:r>
      <w:r>
        <w:t xml:space="preserve">Conference: International Symposium on Translation Studies – North African Perspectives 2024</w:t>
      </w:r>
    </w:p>
    <w:bookmarkEnd w:id="20"/>
    <w:bookmarkStart w:id="21" w:name="introduction"/>
    <w:p>
      <w:pPr>
        <w:pStyle w:val="Heading2"/>
      </w:pPr>
      <w:r>
        <w:t xml:space="preserve">1. Introduction</w:t>
      </w:r>
    </w:p>
    <w:p>
      <w:pPr>
        <w:pStyle w:val="FirstParagraph"/>
      </w:pPr>
      <w:r>
        <w:t xml:space="preserve">In the rapidly evolving economic landscape of North Africa, the role of language professionals is pivotal. This poster presentation focuses on the critical intersection of linguistics and commerce within</w:t>
      </w:r>
      <w:r>
        <w:t xml:space="preserve"> </w:t>
      </w:r>
      <w:r>
        <w:rPr>
          <w:bCs/>
          <w:b/>
        </w:rPr>
        <w:t xml:space="preserve">Algeria Algiers</w:t>
      </w:r>
      <w:r>
        <w:t xml:space="preserve">, the capital city serving as the nation's primary hub for international trade, diplomacy, and academic exchange. As Algeria moves towards greater economic diversification beyond hydrocarbons, the demand for high-quality</w:t>
      </w:r>
      <w:r>
        <w:t xml:space="preserve"> </w:t>
      </w:r>
      <w:r>
        <w:rPr>
          <w:bCs/>
          <w:b/>
        </w:rPr>
        <w:t xml:space="preserve">Translator Interpreter</w:t>
      </w:r>
      <w:r>
        <w:t xml:space="preserve"> </w:t>
      </w:r>
      <w:r>
        <w:t xml:space="preserve">services has surged. This study examines how linguistic mediation acts as a catalyst for foreign direct investment (FDI) and cultural integration in the capital region.</w:t>
      </w:r>
    </w:p>
    <w:bookmarkEnd w:id="21"/>
    <w:bookmarkStart w:id="22" w:name="Xe9dbcd3d0279db90a6ed03e98d9dc7ae3b0aa59"/>
    <w:p>
      <w:pPr>
        <w:pStyle w:val="Heading2"/>
      </w:pPr>
      <w:r>
        <w:t xml:space="preserve">2. Context: The Linguistic Landscape of Algeria Algiers</w:t>
      </w:r>
    </w:p>
    <w:p>
      <w:pPr>
        <w:pStyle w:val="FirstParagraph"/>
      </w:pPr>
      <w:r>
        <w:t xml:space="preserve">Algiers is a unique multilingual environment. While Arabic serves as the official language and Berber (Tamazight) as the national language, French remains dominant in business, science, and higher education. Furthermore, English is gaining traction among the youth and in tech sectors. This tri-lingual (and increasingly quadri-lingual with Spanish/Italian due to proximity) dynamic creates a complex demand for</w:t>
      </w:r>
      <w:r>
        <w:t xml:space="preserve"> </w:t>
      </w:r>
      <w:r>
        <w:rPr>
          <w:bCs/>
          <w:b/>
        </w:rPr>
        <w:t xml:space="preserve">Translator Interpreter</w:t>
      </w:r>
      <w:r>
        <w:t xml:space="preserve"> </w:t>
      </w:r>
      <w:r>
        <w:t xml:space="preserve">services. Professionals operating in</w:t>
      </w:r>
      <w:r>
        <w:t xml:space="preserve"> </w:t>
      </w:r>
      <w:r>
        <w:rPr>
          <w:bCs/>
          <w:b/>
        </w:rPr>
        <w:t xml:space="preserve">Algeria Algiers</w:t>
      </w:r>
      <w:r>
        <w:t xml:space="preserve"> </w:t>
      </w:r>
      <w:r>
        <w:t xml:space="preserve">must not only possess linguistic fluency but also deep cultural competence to navigate these layers effectively.</w:t>
      </w:r>
    </w:p>
    <w:bookmarkEnd w:id="22"/>
    <w:bookmarkStart w:id="23" w:name="key-statistic"/>
    <w:p>
      <w:pPr>
        <w:pStyle w:val="Heading3"/>
      </w:pPr>
      <w:r>
        <w:t xml:space="preserve">Key Statistic:</w:t>
      </w:r>
    </w:p>
    <w:p>
      <w:pPr>
        <w:pStyle w:val="FirstParagraph"/>
      </w:pPr>
      <w:r>
        <w:rPr>
          <w:iCs/>
          <w:i/>
        </w:rPr>
        <w:t xml:space="preserve">"Over 65% of international contracts signed in Algiers require certified translation services for legal compliance, highlighting the indispensable nature of professional translation in local commerce."</w:t>
      </w:r>
    </w:p>
    <w:bookmarkEnd w:id="23"/>
    <w:bookmarkStart w:id="24" w:name="the-role-of-the-translator-interpreter"/>
    <w:p>
      <w:pPr>
        <w:pStyle w:val="Heading2"/>
      </w:pPr>
      <w:r>
        <w:t xml:space="preserve">3. The Role of the Translator Interpreter</w:t>
      </w:r>
    </w:p>
    <w:p>
      <w:pPr>
        <w:pStyle w:val="FirstParagraph"/>
      </w:pPr>
      <w:r>
        <w:t xml:space="preserve">The distinction between translation (written) and interpreting (spoken) is crucial, yet both are interdependent in the professional ecosystem of Algiers.</w:t>
      </w:r>
    </w:p>
    <w:p>
      <w:pPr>
        <w:numPr>
          <w:ilvl w:val="0"/>
          <w:numId w:val="1001"/>
        </w:numPr>
        <w:pStyle w:val="Compact"/>
      </w:pPr>
      <w:r>
        <w:rPr>
          <w:bCs/>
          <w:b/>
        </w:rPr>
        <w:t xml:space="preserve">Literary &amp; Technical Translation:</w:t>
      </w:r>
      <w:r>
        <w:t xml:space="preserve"> </w:t>
      </w:r>
      <w:r>
        <w:t xml:space="preserve">Essential for academic publishing, legal documentation, and engineering projects in the greater Algiers metropolitan area. Accuracy here prevents costly legal disputes and ensures regulatory compliance with Algerian law.</w:t>
      </w:r>
    </w:p>
    <w:p>
      <w:pPr>
        <w:numPr>
          <w:ilvl w:val="0"/>
          <w:numId w:val="1001"/>
        </w:numPr>
        <w:pStyle w:val="Compact"/>
      </w:pPr>
      <w:r>
        <w:rPr>
          <w:bCs/>
          <w:b/>
        </w:rPr>
        <w:t xml:space="preserve">Simultaneous &amp; Consecutive Interpreting:</w:t>
      </w:r>
      <w:r>
        <w:t xml:space="preserve"> </w:t>
      </w:r>
      <w:r>
        <w:t xml:space="preserve">Vital for diplomatic conferences held at the Palais des Congrès in Algiers, medical exchanges, and corporate negotiations between foreign investors and local Algerian entities. The ability to convey tone, nuance, and intent is as important as literal accuracy.</w:t>
      </w:r>
    </w:p>
    <w:p>
      <w:pPr>
        <w:numPr>
          <w:ilvl w:val="0"/>
          <w:numId w:val="1001"/>
        </w:numPr>
        <w:pStyle w:val="Compact"/>
      </w:pPr>
      <w:r>
        <w:rPr>
          <w:bCs/>
          <w:b/>
        </w:rPr>
        <w:t xml:space="preserve">Cultural Mediation:</w:t>
      </w:r>
      <w:r>
        <w:t xml:space="preserve"> </w:t>
      </w:r>
      <w:r>
        <w:t xml:space="preserve">A</w:t>
      </w:r>
      <w:r>
        <w:t xml:space="preserve"> </w:t>
      </w:r>
      <w:r>
        <w:rPr>
          <w:bCs/>
          <w:b/>
        </w:rPr>
        <w:t xml:space="preserve">Translator Interpreter</w:t>
      </w:r>
      <w:r>
        <w:t xml:space="preserve"> </w:t>
      </w:r>
      <w:r>
        <w:t xml:space="preserve">in this context often acts as a cultural broker. Understanding the nuances of Maghrebi etiquette, business hierarchy, and social norms is essential for successful communication in</w:t>
      </w:r>
      <w:r>
        <w:t xml:space="preserve"> </w:t>
      </w:r>
      <w:r>
        <w:rPr>
          <w:bCs/>
          <w:b/>
        </w:rPr>
        <w:t xml:space="preserve">Algeria Algiers</w:t>
      </w:r>
      <w:r>
        <w:t xml:space="preserve">.</w:t>
      </w:r>
    </w:p>
    <w:bookmarkEnd w:id="24"/>
    <w:bookmarkStart w:id="27" w:name="challenges-and-opportunities-in-algiers"/>
    <w:p>
      <w:pPr>
        <w:pStyle w:val="Heading2"/>
      </w:pPr>
      <w:r>
        <w:t xml:space="preserve">4. Challenges and Opportunities in Algiers</w:t>
      </w:r>
    </w:p>
    <w:p>
      <w:pPr>
        <w:pStyle w:val="FirstParagraph"/>
      </w:pPr>
      <w:r>
        <w:t xml:space="preserve">The professional sector for linguists in Algiers faces specific challenges. These include the rapid digitization of translation tools, the need for continuous professional development, and the pressure to maintain high standards amidst increasing market demand.</w:t>
      </w:r>
    </w:p>
    <w:bookmarkStart w:id="25" w:name="current-challenges"/>
    <w:p>
      <w:pPr>
        <w:pStyle w:val="Heading3"/>
      </w:pPr>
      <w:r>
        <w:t xml:space="preserve">Current Challenges</w:t>
      </w:r>
    </w:p>
    <w:p>
      <w:pPr>
        <w:numPr>
          <w:ilvl w:val="0"/>
          <w:numId w:val="1002"/>
        </w:numPr>
        <w:pStyle w:val="Compact"/>
      </w:pPr>
      <w:r>
        <w:rPr>
          <w:bCs/>
          <w:b/>
        </w:rPr>
        <w:t xml:space="preserve">Tech Integration:</w:t>
      </w:r>
    </w:p>
    <w:p>
      <w:pPr>
        <w:numPr>
          <w:ilvl w:val="0"/>
          <w:numId w:val="1002"/>
        </w:numPr>
        <w:pStyle w:val="Compact"/>
      </w:pPr>
      <w:r>
        <w:rPr>
          <w:bCs/>
          <w:b/>
        </w:rPr>
        <w:t xml:space="preserve">Specialization:</w:t>
      </w:r>
    </w:p>
    <w:p>
      <w:pPr>
        <w:numPr>
          <w:ilvl w:val="0"/>
          <w:numId w:val="1002"/>
        </w:numPr>
        <w:pStyle w:val="Compact"/>
      </w:pPr>
      <w:r>
        <w:t xml:space="preserve">Standardization:</w:t>
      </w:r>
    </w:p>
    <w:bookmarkEnd w:id="25"/>
    <w:bookmarkStart w:id="26" w:name="future-opportunities"/>
    <w:p>
      <w:pPr>
        <w:pStyle w:val="Heading3"/>
      </w:pPr>
      <w:r>
        <w:t xml:space="preserve">Future Opportunities</w:t>
      </w:r>
    </w:p>
    <w:p>
      <w:pPr>
        <w:numPr>
          <w:ilvl w:val="0"/>
          <w:numId w:val="1003"/>
        </w:numPr>
        <w:pStyle w:val="Compact"/>
      </w:pPr>
      <w:r>
        <w:rPr>
          <w:bCs/>
          <w:b/>
        </w:rPr>
        <w:t xml:space="preserve">Digital Nomad Hubs:</w:t>
      </w:r>
    </w:p>
    <w:p>
      <w:pPr>
        <w:numPr>
          <w:ilvl w:val="0"/>
          <w:numId w:val="1003"/>
        </w:numPr>
        <w:pStyle w:val="Compact"/>
      </w:pPr>
      <w:r>
        <w:rPr>
          <w:bCs/>
          <w:b/>
        </w:rPr>
        <w:t xml:space="preserve">Tourism &amp; Heritage:</w:t>
      </w:r>
    </w:p>
    <w:p>
      <w:pPr>
        <w:numPr>
          <w:ilvl w:val="0"/>
          <w:numId w:val="1003"/>
        </w:numPr>
        <w:pStyle w:val="Compact"/>
      </w:pPr>
      <w:r>
        <w:rPr>
          <w:bCs/>
          <w:b/>
        </w:rPr>
        <w:t xml:space="preserve">Educational Reform:Translator Interpreter</w:t>
      </w:r>
      <w:r>
        <w:t xml:space="preserve"> </w:t>
      </w:r>
      <w:r>
        <w:t xml:space="preserve">professionals.</w:t>
      </w:r>
    </w:p>
    <w:bookmarkEnd w:id="26"/>
    <w:bookmarkEnd w:id="27"/>
    <w:bookmarkStart w:id="28" w:name="methodology"/>
    <w:p>
      <w:pPr>
        <w:pStyle w:val="Heading2"/>
      </w:pPr>
      <w:r>
        <w:t xml:space="preserve">5. Methodology</w:t>
      </w:r>
    </w:p>
    <w:p>
      <w:pPr>
        <w:pStyle w:val="FirstParagraph"/>
      </w:pPr>
      <w:r>
        <w:t xml:space="preserve">This study utilized a mixed-methods approach. Quantitative data was gathered through surveys distributed to 300 language professionals currently practicing in the wilaya of Algiers. Qualitative insights were obtained via semi-structured interviews with 20 senior interpreters and five agency directors based in downtown Algiers. The focus group discussions emphasized the evolving skill sets required for modern linguistic mediation.</w:t>
      </w:r>
    </w:p>
    <w:bookmarkEnd w:id="28"/>
    <w:bookmarkStart w:id="29" w:name="conclusion-and-recommendations"/>
    <w:p>
      <w:pPr>
        <w:pStyle w:val="Heading2"/>
      </w:pPr>
      <w:r>
        <w:t xml:space="preserve">6. Conclusion and Recommendations</w:t>
      </w:r>
    </w:p>
    <w:p>
      <w:pPr>
        <w:pStyle w:val="FirstParagraph"/>
      </w:pPr>
      <w:r>
        <w:t xml:space="preserve">The findings indicate that the role of the</w:t>
      </w:r>
      <w:r>
        <w:t xml:space="preserve"> </w:t>
      </w:r>
      <w:r>
        <w:rPr>
          <w:bCs/>
          <w:b/>
        </w:rPr>
        <w:t xml:space="preserve">Translator Interpreter</w:t>
      </w:r>
      <w:r>
        <w:t xml:space="preserve"> </w:t>
      </w:r>
      <w:r>
        <w:t xml:space="preserve">in Algeria is transforming from a mere linguistic conduit to a strategic partner in international relations and business development. For stakeholders in</w:t>
      </w:r>
      <w:r>
        <w:t xml:space="preserve"> </w:t>
      </w:r>
      <w:r>
        <w:rPr>
          <w:bCs/>
          <w:b/>
        </w:rPr>
        <w:t xml:space="preserve">Algeria Algiers</w:t>
      </w:r>
      <w:r>
        <w:t xml:space="preserve">, investing in professional training, technology adoption, and ethical standards is imperative.</w:t>
      </w:r>
    </w:p>
    <w:p>
      <w:pPr>
        <w:pStyle w:val="BodyText"/>
      </w:pPr>
      <w:r>
        <w:t xml:space="preserve">We recommend that:</w:t>
      </w:r>
    </w:p>
    <w:p>
      <w:pPr>
        <w:numPr>
          <w:ilvl w:val="0"/>
          <w:numId w:val="1004"/>
        </w:numPr>
        <w:pStyle w:val="Compact"/>
      </w:pPr>
      <w:r>
        <w:t xml:space="preserve">The Algerian government formalizes a national certification body for translators and interpreters to ensure quality control in international contracts.</w:t>
      </w:r>
    </w:p>
    <w:p>
      <w:pPr>
        <w:numPr>
          <w:ilvl w:val="0"/>
          <w:numId w:val="1004"/>
        </w:numPr>
        <w:pStyle w:val="Compact"/>
      </w:pPr>
      <w:r>
        <w:t xml:space="preserve">Educational institutions in Algiers integrate more modules on AI tools and cross-cultural management into their curricula.</w:t>
      </w:r>
    </w:p>
    <w:p>
      <w:pPr>
        <w:numPr>
          <w:ilvl w:val="0"/>
          <w:numId w:val="1004"/>
        </w:numPr>
        <w:pStyle w:val="Compact"/>
      </w:pPr>
      <w:r>
        <w:t xml:space="preserve">Private agencies adopt best practices from global standards while respecting local cultural nuances unique to the Algerian context.</w:t>
      </w:r>
    </w:p>
    <w:bookmarkEnd w:id="29"/>
    <w:p>
      <w:pPr>
        <w:pStyle w:val="FirstParagraph"/>
      </w:pPr>
      <w:r>
        <w:rPr>
          <w:bCs/>
          <w:b/>
        </w:rPr>
        <w:t xml:space="preserve">Contact Information:</w:t>
      </w:r>
      <w:r>
        <w:br/>
      </w:r>
      <w:r>
        <w:t xml:space="preserve">Email: research@languages-uni-algeria.dz | Website: www.translationalgeria.org</w:t>
      </w:r>
      <w:r>
        <w:br/>
      </w:r>
      <w:r>
        <w:t xml:space="preserve">© 2024 Research Team on Multilingualism &amp; Economic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Algeria Algiers</dc:title>
  <dc:creator/>
  <dc:language>en</dc:language>
  <cp:keywords/>
  <dcterms:created xsi:type="dcterms:W3CDTF">2026-07-29T08:32:51Z</dcterms:created>
  <dcterms:modified xsi:type="dcterms:W3CDTF">2026-07-29T08:32:51Z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