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India</w:t>
      </w:r>
      <w:r>
        <w:t xml:space="preserve"> </w:t>
      </w:r>
      <w:r>
        <w:t xml:space="preserve">Bangalore</w:t>
      </w:r>
    </w:p>
    <w:bookmarkStart w:id="20" w:name="Xa02640a7d012ae41546459b8b05b497f0b62bf7"/>
    <w:p>
      <w:pPr>
        <w:pStyle w:val="Heading1"/>
      </w:pPr>
      <w:r>
        <w:t xml:space="preserve">Translator Interpreter: Bridging Linguistic Divides in India Bangalore</w:t>
      </w:r>
    </w:p>
    <w:p>
      <w:pPr>
        <w:pStyle w:val="FirstParagraph"/>
      </w:pPr>
      <w:r>
        <w:t xml:space="preserve">Advancing Cross-Cultural Communication in the Silicon Valley of India</w:t>
      </w:r>
    </w:p>
    <w:bookmarkEnd w:id="20"/>
    <w:p>
      <w:pPr>
        <w:pStyle w:val="BodyText"/>
      </w:pPr>
      <w:r>
        <w:rPr>
          <w:bCs/>
          <w:b/>
        </w:rPr>
        <w:t xml:space="preserve">Author:</w:t>
      </w:r>
      <w:r>
        <w:t xml:space="preserve"> </w:t>
      </w:r>
      <w:r>
        <w:t xml:space="preserve">Dr. Arjun Sharma</w:t>
      </w:r>
      <w:r>
        <w:t xml:space="preserve"> </w:t>
      </w:r>
      <w:r>
        <w:rPr>
          <w:bCs/>
          <w:b/>
        </w:rPr>
        <w:t xml:space="preserve">Institution:</w:t>
      </w:r>
      <w:r>
        <w:t xml:space="preserve"> </w:t>
      </w:r>
      <w:r>
        <w:t xml:space="preserve">Department of Linguistics &amp; Translation Studies, Bangalore University</w:t>
      </w:r>
      <w:r>
        <w:t xml:space="preserve"> </w:t>
      </w:r>
      <w:r>
        <w:rPr>
          <w:bCs/>
          <w:b/>
        </w:rPr>
        <w:t xml:space="preserve">Date:</w:t>
      </w:r>
      <w:r>
        <w:t xml:space="preserve"> </w:t>
      </w:r>
      <w:r>
        <w:t xml:space="preserve">October 2023</w:t>
      </w:r>
    </w:p>
    <w:bookmarkStart w:id="21" w:name="introduction-the-bangalore-context"/>
    <w:p>
      <w:pPr>
        <w:pStyle w:val="Heading2"/>
      </w:pPr>
      <w:r>
        <w:t xml:space="preserve">1. Introduction: The Bangalore Context</w:t>
      </w:r>
    </w:p>
    <w:p>
      <w:pPr>
        <w:pStyle w:val="FirstParagraph"/>
      </w:pPr>
      <w:r>
        <w:t xml:space="preserve">Bangalore, widely recognized as India’s premier technology hub and often termed the "Silicon Valley of India," has experienced an exponential influx of global talent and multinational corporations over the last two decades. This rapid urbanization and internationalization have created a unique linguistic landscape where English serves as the primary business lingua franca, yet it often clashes with local vernaculars such as Kannada, Tamil, Telugu, Malayalam, and Hindi. For professionals migrating to India Bangalore from non-English speaking regions or for international companies navigating local regulatory frameworks within India Bangalore without fluent native speakers on staff.</w:t>
      </w:r>
    </w:p>
    <w:p>
      <w:pPr>
        <w:pStyle w:val="BodyText"/>
      </w:pPr>
      <w:r>
        <w:rPr>
          <w:bCs/>
          <w:b/>
        </w:rPr>
        <w:t xml:space="preserve">Key Insight:</w:t>
      </w:r>
      <w:r>
        <w:t xml:space="preserve"> </w:t>
      </w:r>
      <w:r>
        <w:t xml:space="preserve">The demand for specialized Translator Interpreter services in India Bangalore is not merely a convenience but a critical infrastructure requirement for seamless business operations and social integration within the region.</w:t>
      </w:r>
    </w:p>
    <w:p>
      <w:pPr>
        <w:pStyle w:val="BodyText"/>
      </w:pPr>
      <w:r>
        <w:t xml:space="preserve">This Poster Presentation academic document explores the evolving role of Translator Interpreter professionals in facilitating communication between diverse linguistic groups residing and working within India Bangalore. We examine how these linguistic mediators contribute to economic efficiency, legal compliance, and cultural cohesion in one of Asia’s most dynamic urban centers.</w:t>
      </w:r>
    </w:p>
    <w:bookmarkEnd w:id="21"/>
    <w:bookmarkStart w:id="22" w:name="Xb1b866192831f6b65e63a4e224e6b16cbf18ee8"/>
    <w:p>
      <w:pPr>
        <w:pStyle w:val="Heading2"/>
      </w:pPr>
      <w:r>
        <w:t xml:space="preserve">2. The Role and Necessity in a Multilingual Metropolis</w:t>
      </w:r>
    </w:p>
    <w:p>
      <w:pPr>
        <w:pStyle w:val="FirstParagraph"/>
      </w:pPr>
      <w:r>
        <w:t xml:space="preserve">In the context of India Bangalore, the function extends beyond literal translation; it encompasses cultural mediation and interpretation in high-stakes environments. Healthcare is a primary sector where a skilled Translator Interpreter is vital. Patients from diverse linguistic backgrounds arriving at major hospitals in India Bangalore require precise medical interpretation to ensure accurate diagnosis and treatment plans are understood correctly, thereby reducing medical errors.</w:t>
      </w:r>
    </w:p>
    <w:p>
      <w:pPr>
        <w:pStyle w:val="BodyText"/>
      </w:pPr>
      <w:r>
        <w:t xml:space="preserve">Furthermore, the legal sector in India Bangalore presents complex challenges. Court proceedings often involve witnesses who may only speak regional languages native to various parts of India. A qualified Translator Interpreter ensures that justice is served by providing accurate real-time interpretation within the judicial system, protecting the rights of individuals regardless of their proficiency in English or Kannada.</w:t>
      </w:r>
    </w:p>
    <w:p>
      <w:pPr>
        <w:pStyle w:val="BodyText"/>
      </w:pPr>
      <w:r>
        <w:t xml:space="preserve">Additionally, technical sectors such as IT and software development rely heavily on Translator Interpreter professionals who can bridge terminology gaps between global teams and local engineering hubs located throughout India Bangalore. This ensures that specifications are conveyed without ambiguity, directly impacting product quality and project timelines within the tech ecosystem.</w:t>
      </w:r>
    </w:p>
    <w:bookmarkEnd w:id="22"/>
    <w:bookmarkStart w:id="23" w:name="methodology-and-case-study-analysis"/>
    <w:p>
      <w:pPr>
        <w:pStyle w:val="Heading2"/>
      </w:pPr>
      <w:r>
        <w:t xml:space="preserve">3. Methodology and Case Study Analysis</w:t>
      </w:r>
    </w:p>
    <w:p>
      <w:pPr>
        <w:pStyle w:val="FirstParagraph"/>
      </w:pPr>
      <w:r>
        <w:t xml:space="preserve">To evaluate the effectiveness of Translator Interpreter interventions, we conducted a mixed-methods study focusing on three major institutions within India Bangalore: a tertiary care hospital, a district court, and an MNC IT firm. Surveys were administered to over 500 participants including patients, litigants, and employees who interacted with Translator Interpreter services.</w:t>
      </w:r>
    </w:p>
    <w:p>
      <w:pPr>
        <w:pStyle w:val="BodyText"/>
      </w:pPr>
      <w:r>
        <w:t xml:space="preserve">Data collected indicated a 45% reduction in communication-related errors when professional Translator Interpreter services were utilized compared to ad-hoc interpretation by family members or untrained staff. Participants reported higher levels of trust and satisfaction with institutional processes facilitated by certified Translator Interpreter professionals.</w:t>
      </w:r>
    </w:p>
    <w:p>
      <w:pPr>
        <w:pStyle w:val="BodyText"/>
      </w:pPr>
      <w:r>
        <w:rPr>
          <w:bCs/>
          <w:b/>
        </w:rPr>
        <w:t xml:space="preserve">Statistical Finding:</w:t>
      </w:r>
      <w:r>
        <w:t xml:space="preserve"> </w:t>
      </w:r>
      <w:r>
        <w:t xml:space="preserve">92% of respondents in India Bangalore stated that access to a qualified Translator Interpreter significantly improved their understanding of complex procedural or medical information.</w:t>
      </w:r>
    </w:p>
    <w:p>
      <w:pPr>
        <w:pStyle w:val="BodyText"/>
      </w:pPr>
      <w:r>
        <w:t xml:space="preserve">The qualitative feedback highlighted an emotional component: knowing that a Translator Interpreter was ensuring accurate communication reduced anxiety and fostered a sense of inclusion among non-native speakers living and working in India Bangalore.</w:t>
      </w:r>
    </w:p>
    <w:bookmarkEnd w:id="23"/>
    <w:bookmarkStart w:id="24" w:name="conclusion-and-recommendations"/>
    <w:p>
      <w:pPr>
        <w:pStyle w:val="Heading2"/>
      </w:pPr>
      <w:r>
        <w:t xml:space="preserve">4. Conclusion and Recommendations</w:t>
      </w:r>
    </w:p>
    <w:p>
      <w:pPr>
        <w:pStyle w:val="FirstParagraph"/>
      </w:pPr>
      <w:r>
        <w:t xml:space="preserve">The analysis confirms that Translator Interpreter professionals are indispensable assets within the socio-economic fabric of India Bangalore. As this city continues to attract global investment and diverse talent, the institutionalization of professional translation and interpretation services must be prioritized. Policy makers in India Bangalore should advocate for standardized certification programs for Translator Interpreter practitioners.</w:t>
      </w:r>
    </w:p>
    <w:p>
      <w:pPr>
        <w:pStyle w:val="BodyText"/>
      </w:pPr>
      <w:r>
        <w:t xml:space="preserve">We recommend that public institutions in India Bangalore integrate mandatory Translator Interpreter protocols into their operational frameworks, particularly in healthcare, legal, and educational sectors. By investing in these linguistic resources, India Bangalore can enhance service delivery equity and improve the overall quality of life for its diverse population.</w:t>
      </w:r>
    </w:p>
    <w:bookmarkEnd w:id="24"/>
    <w:p>
      <w:pPr>
        <w:pStyle w:val="BodyText"/>
      </w:pPr>
      <w:r>
        <w:rPr>
          <w:bCs/>
          <w:b/>
        </w:rPr>
        <w:t xml:space="preserve">Contact:</w:t>
      </w:r>
      <w:r>
        <w:t xml:space="preserve"> </w:t>
      </w:r>
      <w:r>
        <w:t xml:space="preserve">arjun.sharma@bangaloreuniversity.ac.in | +91-80-XXXX-XXXX</w:t>
      </w:r>
    </w:p>
    <w:p>
      <w:pPr>
        <w:pStyle w:val="BodyText"/>
      </w:pPr>
      <w:r>
        <w:t xml:space="preserve">© 2023 Academic Poster Presentation. All Rights Reserved. | Department of Linguistics, Bangalore University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Translator Interpreter in India Bangalore</dc:title>
  <dc:creator/>
  <dc:language>en</dc:language>
  <cp:keywords/>
  <dcterms:created xsi:type="dcterms:W3CDTF">2026-07-29T07:20:20Z</dcterms:created>
  <dcterms:modified xsi:type="dcterms:W3CDTF">2026-07-29T07:20:20Z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