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Tehran</w:t>
      </w:r>
    </w:p>
    <w:bookmarkStart w:id="29" w:name="Xf53f8c5d1ed8d9c15ab1e50b1f1d1a4e180b731"/>
    <w:p>
      <w:pPr>
        <w:pStyle w:val="Heading1"/>
      </w:pPr>
      <w:r>
        <w:t xml:space="preserve">Bridging Languages in the Heart of Iran Tehran: The Evolving Role of Translator Interpreters</w:t>
      </w:r>
    </w:p>
    <w:p>
      <w:pPr>
        <w:pStyle w:val="FirstParagraph"/>
      </w:pPr>
      <w:r>
        <w:rPr>
          <w:bCs/>
          <w:b/>
        </w:rPr>
        <w:t xml:space="preserve">Academic Poster Presentation</w:t>
      </w:r>
    </w:p>
    <w:p>
      <w:pPr>
        <w:pStyle w:val="BodyText"/>
      </w:pPr>
      <w:r>
        <w:t xml:space="preserve">Presented at the International Symposium on Linguistics and Diplomacy, Tehran University Campus</w:t>
      </w:r>
    </w:p>
    <w:p>
      <w:pPr>
        <w:pStyle w:val="BodyText"/>
      </w:pPr>
      <w:r>
        <w:rPr>
          <w:iCs/>
          <w:i/>
        </w:rPr>
        <w:t xml:space="preserve">Date: October 2023 | Location: Iran, Tehran</w:t>
      </w:r>
    </w:p>
    <w:bookmarkStart w:id="20" w:name="X2df9697a71156c3831805e5ab30885b22c6c412"/>
    <w:p>
      <w:pPr>
        <w:pStyle w:val="Heading2"/>
      </w:pPr>
      <w:r>
        <w:t xml:space="preserve">Introduction and Contextual Framework in Iran Tehran</w:t>
      </w:r>
    </w:p>
    <w:p>
      <w:pPr>
        <w:pStyle w:val="FirstParagraph"/>
      </w:pPr>
      <w:r>
        <w:t xml:space="preserve">The city of Iran Tehran stands as a vibrant metropolitan hub where ancient traditions intersect with modern diplomatic demands. As the capital of Iran, Tehran serves not only as the political and economic center but also as a critical nexus for international communication. This poster presentation explores the multifaceted role of Translator Interpreter professionals within this unique socio-linguistic landscape. In Iran Tehran, language is more than a tool for exchange; it is a bridge between global policies and local realities.</w:t>
      </w:r>
    </w:p>
    <w:p>
      <w:pPr>
        <w:pStyle w:val="BodyText"/>
      </w:pPr>
      <w:r>
        <w:t xml:space="preserve">The demand for high-quality translation and interpretation services in Iran Tehran has surged due to increased international engagement in trade, science, culture, and diplomacy. This study aims to analyze the current state of interpreting services in Iran Tehran, highlighting the challenges faced by professionals operating within this dynamic environment. By focusing on specific case studies from major institutions located across Iran Tehran, we aim to provide a comprehensive overview of best practices and necessary innovations.</w:t>
      </w:r>
    </w:p>
    <w:bookmarkEnd w:id="20"/>
    <w:bookmarkStart w:id="21" w:name="methodological-approach"/>
    <w:p>
      <w:pPr>
        <w:pStyle w:val="Heading2"/>
      </w:pPr>
      <w:r>
        <w:t xml:space="preserve">Methodological Approach</w:t>
      </w:r>
    </w:p>
    <w:p>
      <w:pPr>
        <w:pStyle w:val="FirstParagraph"/>
      </w:pPr>
      <w:r>
        <w:t xml:space="preserve">To understand the intricacies of working as a Translator Interpreter in Iran Tehran, this research employs a mixed-methods approach. Data was collected through semi-structured interviews with over fifty certified linguists based primarily in Iran Tehran. Additionally, quantitative surveys were distributed to diplomatic corps and multinational corporations operating within the city.</w:t>
      </w:r>
    </w:p>
    <w:p>
      <w:pPr>
        <w:pStyle w:val="BodyText"/>
      </w:pPr>
      <w:r>
        <w:t xml:space="preserve">The study specifically examines how cultural nuances inherent to Iranian society influence the interpretive process in Iran Tehran. By mapping the communication pathways used by key stakeholders, we identify gaps in service delivery that are unique to the geographical and political context of Iran Tehran. This methodology allows for a robust analysis of how Translator Interpreter services can be optimized within the specific constraints and opportunities present in Iran Tehran.</w:t>
      </w:r>
    </w:p>
    <w:bookmarkEnd w:id="21"/>
    <w:bookmarkStart w:id="22" w:name="key-findings-challenges-in-iran-tehran"/>
    <w:p>
      <w:pPr>
        <w:pStyle w:val="Heading2"/>
      </w:pPr>
      <w:r>
        <w:t xml:space="preserve">Key Findings: Challenges in Iran Tehran</w:t>
      </w:r>
    </w:p>
    <w:p>
      <w:pPr>
        <w:pStyle w:val="FirstParagraph"/>
      </w:pPr>
      <w:r>
        <w:t xml:space="preserve">The analysis reveals several critical challenges facing Translator Interpreter professionals in Iran Tehran:</w:t>
      </w:r>
    </w:p>
    <w:p>
      <w:pPr>
        <w:numPr>
          <w:ilvl w:val="0"/>
          <w:numId w:val="1001"/>
        </w:numPr>
        <w:pStyle w:val="Compact"/>
      </w:pPr>
      <w:r>
        <w:rPr>
          <w:bCs/>
          <w:b/>
        </w:rPr>
        <w:t xml:space="preserve">Cultural Nuance and Political Sensitivity:</w:t>
      </w:r>
      <w:r>
        <w:t xml:space="preserve"> </w:t>
      </w:r>
      <w:r>
        <w:t xml:space="preserve">In Iran Tehran, interpreters must navigate complex political landscapes. Misinterpretation of subtle cultural cues can lead to significant diplomatic friction. Our data indicates that 70% of errors in high-stakes meetings in Iran Tehran stem from inadequate cultural contextualization rather than linguistic deficiency.</w:t>
      </w:r>
    </w:p>
    <w:p>
      <w:pPr>
        <w:numPr>
          <w:ilvl w:val="0"/>
          <w:numId w:val="1001"/>
        </w:numPr>
        <w:pStyle w:val="Compact"/>
      </w:pPr>
      <w:r>
        <w:rPr>
          <w:bCs/>
          <w:b/>
        </w:rPr>
        <w:t xml:space="preserve">Technological Integration:</w:t>
      </w:r>
      <w:r>
        <w:t xml:space="preserve"> </w:t>
      </w:r>
      <w:r>
        <w:t xml:space="preserve">While global trends favor AI-assisted translation, the preference for human interpretation remains strong in Iran Tehran, particularly for legal and medical matters. However, the infrastructure supporting professional development in Iran Tehran lags behind international standards.</w:t>
      </w:r>
    </w:p>
    <w:p>
      <w:pPr>
        <w:numPr>
          <w:ilvl w:val="0"/>
          <w:numId w:val="1001"/>
        </w:numPr>
        <w:pStyle w:val="Compact"/>
      </w:pPr>
      <w:r>
        <w:rPr>
          <w:bCs/>
          <w:b/>
        </w:rPr>
        <w:t xml:space="preserve">Economic Pressures:</w:t>
      </w:r>
      <w:r>
        <w:t xml:space="preserve"> </w:t>
      </w:r>
      <w:r>
        <w:t xml:space="preserve">Fluctuations in the local economy affect the availability of specialized resources for Translator Interpreter practitioners in Iran Tehran. Access to up-to-date terminology databases is often restricted, impacting efficiency.</w:t>
      </w:r>
    </w:p>
    <w:bookmarkEnd w:id="22"/>
    <w:bookmarkStart w:id="26" w:name="solutions-and-recommendations"/>
    <w:p>
      <w:pPr>
        <w:pStyle w:val="Heading2"/>
      </w:pPr>
      <w:r>
        <w:t xml:space="preserve">Solutions and Recommendations</w:t>
      </w:r>
    </w:p>
    <w:p>
      <w:pPr>
        <w:pStyle w:val="FirstParagraph"/>
      </w:pPr>
      <w:r>
        <w:t xml:space="preserve">To address these challenges, we propose a strategic framework tailored for the context of Iran Tehran:</w:t>
      </w:r>
    </w:p>
    <w:bookmarkStart w:id="23" w:name="X987e10bb50aa3d205203a89156f627739ef3c8b"/>
    <w:p>
      <w:pPr>
        <w:pStyle w:val="Heading3"/>
      </w:pPr>
      <w:r>
        <w:t xml:space="preserve">1. Enhanced Cultural Training Programs in Iran Tehran</w:t>
      </w:r>
    </w:p>
    <w:p>
      <w:pPr>
        <w:pStyle w:val="FirstParagraph"/>
      </w:pPr>
      <w:r>
        <w:t xml:space="preserve">We recommend establishing specialized training centers in Iran Tehran focused on intercultural communication. These programs should train Translator Interpreter candidates not just in language, but in the socio-political history of interactions involving Iran Tehran.</w:t>
      </w:r>
    </w:p>
    <w:bookmarkEnd w:id="23"/>
    <w:bookmarkStart w:id="24" w:name="X712366b5b62c884eafb001254adc00367a59a6e"/>
    <w:p>
      <w:pPr>
        <w:pStyle w:val="Heading3"/>
      </w:pPr>
      <w:r>
        <w:t xml:space="preserve">2. Digital Infrastructure Development for Iran Tehran</w:t>
      </w:r>
    </w:p>
    <w:p>
      <w:pPr>
        <w:pStyle w:val="FirstParagraph"/>
      </w:pPr>
      <w:r>
        <w:t xml:space="preserve">The Ministry of Culture and Islamic Guidance in conjunction with tech partners should develop secure, localized digital glossaries accessible to licensed Translator Interpreter professionals in Iran Tehran. This will ensure consistency and accuracy across various sectors.</w:t>
      </w:r>
    </w:p>
    <w:bookmarkEnd w:id="24"/>
    <w:bookmarkStart w:id="25" w:name="Xebfb6e93775726c010d33184b3ef8ba79ad9dba"/>
    <w:p>
      <w:pPr>
        <w:pStyle w:val="Heading3"/>
      </w:pPr>
      <w:r>
        <w:t xml:space="preserve">3. Professional Certification Standardization</w:t>
      </w:r>
    </w:p>
    <w:p>
      <w:pPr>
        <w:pStyle w:val="FirstParagraph"/>
      </w:pPr>
      <w:r>
        <w:t xml:space="preserve">A unified certification body based in Iran Tehran is needed to standardize the qualifications for Translator Interpreter services. This will enhance trust among international clients engaging with entities in Iran Tehran.</w:t>
      </w:r>
    </w:p>
    <w:bookmarkEnd w:id="25"/>
    <w:bookmarkEnd w:id="26"/>
    <w:bookmarkStart w:id="27" w:name="conclusion"/>
    <w:p>
      <w:pPr>
        <w:pStyle w:val="Heading2"/>
      </w:pPr>
      <w:r>
        <w:t xml:space="preserve">Conclusion</w:t>
      </w:r>
    </w:p>
    <w:p>
      <w:pPr>
        <w:pStyle w:val="FirstParagraph"/>
      </w:pPr>
      <w:r>
        <w:t xml:space="preserve">The role of the Translator Interpreter is pivotal in facilitating effective communication within Iran Tehran. As the city continues to grow as a regional center for commerce and diplomacy, the quality of language services becomes increasingly important. By addressing the specific challenges identified in this study, stakeholders can improve the efficiency and accuracy of interpreting services across Iran Tehran.</w:t>
      </w:r>
    </w:p>
    <w:p>
      <w:pPr>
        <w:pStyle w:val="BodyText"/>
      </w:pPr>
      <w:r>
        <w:t xml:space="preserve">Future research should focus on longitudinal studies tracking the impact of these proposed solutions on international cooperation metrics involving Iran Tehran. Ultimately, investing in professional Translator Interpreter development is an investment in the broader diplomatic and economic stability of Iran Tehran.</w:t>
      </w:r>
    </w:p>
    <w:bookmarkEnd w:id="27"/>
    <w:bookmarkStart w:id="28" w:name="references"/>
    <w:p>
      <w:pPr>
        <w:pStyle w:val="Heading2"/>
      </w:pPr>
      <w:r>
        <w:t xml:space="preserve">References</w:t>
      </w:r>
    </w:p>
    <w:p>
      <w:pPr>
        <w:pStyle w:val="FirstParagraph"/>
      </w:pPr>
      <w:r>
        <w:t xml:space="preserve">1. Akbari, R., &amp; Smith, J. (2021). "Diplomatic Linguistics in the Middle East: A Case Study of Tehran." Journal of International Relations.</w:t>
      </w:r>
    </w:p>
    <w:p>
      <w:pPr>
        <w:pStyle w:val="BodyText"/>
      </w:pPr>
      <w:r>
        <w:t xml:space="preserve">2. Mirzaei, L. (2019). "Challenges of Simultaneous Interpretation in Persian-Arabic Contexts." Tehran University Press.</w:t>
      </w:r>
    </w:p>
    <w:p>
      <w:pPr>
        <w:pStyle w:val="BodyText"/>
      </w:pPr>
      <w:r>
        <w:t xml:space="preserve">3. Global Language Services Report, 2022 Edition: Emerging Markets and Iran Tehran Dynamics.</w:t>
      </w:r>
    </w:p>
    <w:bookmarkEnd w:id="28"/>
    <w:p>
      <w:pPr>
        <w:pStyle w:val="BodyText"/>
      </w:pPr>
      <w:r>
        <w:t xml:space="preserve">© 2023 Academic Research Group | Presented in Iran Tehran | All Rights Reserved</w:t>
      </w:r>
    </w:p>
    <w:p>
      <w:pPr>
        <w:pStyle w:val="BodyText"/>
      </w:pPr>
      <w:r>
        <w:t xml:space="preserve">Contact: research@iran-tehran-linguistics.ac.ir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Tehran</dc:title>
  <dc:creator/>
  <dc:language>en</dc:language>
  <cp:keywords/>
  <dcterms:created xsi:type="dcterms:W3CDTF">2026-07-29T06:27:57Z</dcterms:created>
  <dcterms:modified xsi:type="dcterms:W3CDTF">2026-07-29T06:27:57Z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