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Translator</w:t>
      </w:r>
      <w:r>
        <w:t xml:space="preserve"> </w:t>
      </w:r>
      <w:r>
        <w:t xml:space="preserve">Interpreter</w:t>
      </w:r>
      <w:r>
        <w:t xml:space="preserve"> </w:t>
      </w:r>
      <w:r>
        <w:t xml:space="preserve">in</w:t>
      </w:r>
      <w:r>
        <w:t xml:space="preserve"> </w:t>
      </w:r>
      <w:r>
        <w:t xml:space="preserve">Kenya</w:t>
      </w:r>
      <w:r>
        <w:t xml:space="preserve"> </w:t>
      </w:r>
      <w:r>
        <w:t xml:space="preserve">Nairobi</w:t>
      </w:r>
    </w:p>
    <w:bookmarkStart w:id="20" w:name="Xd03ab0568417d7542f7494da2005a6ec82c1f8a"/>
    <w:p>
      <w:pPr>
        <w:pStyle w:val="Heading1"/>
      </w:pPr>
      <w:r>
        <w:t xml:space="preserve">Bridging Linguistic Divides in East Africa</w:t>
      </w:r>
    </w:p>
    <w:p>
      <w:pPr>
        <w:pStyle w:val="FirstParagraph"/>
      </w:pPr>
      <w:r>
        <w:t xml:space="preserve">The Critical Role of the Translator Interpreter in Kenya Nairobi’s Multilingual Ecosystem</w:t>
      </w:r>
    </w:p>
    <w:p>
      <w:pPr>
        <w:pStyle w:val="BodyText"/>
      </w:pPr>
      <w:r>
        <w:rPr>
          <w:bCs/>
          <w:b/>
        </w:rPr>
        <w:t xml:space="preserve">Academic Poster Presentation by:</w:t>
      </w:r>
      <w:r>
        <w:t xml:space="preserve"> </w:t>
      </w:r>
      <w:r>
        <w:t xml:space="preserve">[Your Name/Department] | [Date]</w:t>
      </w:r>
    </w:p>
    <w:bookmarkEnd w:id="20"/>
    <w:bookmarkStart w:id="21" w:name="introduction"/>
    <w:p>
      <w:pPr>
        <w:pStyle w:val="Heading2"/>
      </w:pPr>
      <w:r>
        <w:t xml:space="preserve">Introduction</w:t>
      </w:r>
    </w:p>
    <w:p>
      <w:pPr>
        <w:pStyle w:val="FirstParagraph"/>
      </w:pPr>
      <w:r>
        <w:t xml:space="preserve">Kenya is a nation defined by its rich linguistic diversity. With over sixty indigenous languages, the demand for high-quality communication services extends far beyond simple translation of documents. The role of the professional translator interpreter has evolved from a passive conduit of text to an active facilitator of cross-cultural understanding, legal justice, and economic development.</w:t>
      </w:r>
    </w:p>
    <w:p>
      <w:pPr>
        <w:pStyle w:val="BodyText"/>
      </w:pPr>
      <w:r>
        <w:t xml:space="preserve">This poster presentation focuses specifically on the unique context of</w:t>
      </w:r>
      <w:r>
        <w:t xml:space="preserve"> </w:t>
      </w:r>
      <w:r>
        <w:rPr>
          <w:bCs/>
          <w:b/>
        </w:rPr>
        <w:t xml:space="preserve">Kenya Nairobi</w:t>
      </w:r>
      <w:r>
        <w:t xml:space="preserve">, the capital city and a global hub for international diplomacy, business, and technology. As the epicenter of Kenya’s professional services sector, Nairobi hosts numerous multinational corporations (MNCs), United Nations agencies (such as UN-Habitat), and judicial institutions. This environment creates a critical necessity for precise linguistic mediation.</w:t>
      </w:r>
    </w:p>
    <w:bookmarkEnd w:id="21"/>
    <w:bookmarkStart w:id="22" w:name="linguistic-landscape-of-kenya"/>
    <w:p>
      <w:pPr>
        <w:pStyle w:val="Heading2"/>
      </w:pPr>
      <w:r>
        <w:t xml:space="preserve">Linguistic Landscape of Kenya</w:t>
      </w:r>
    </w:p>
    <w:p>
      <w:pPr>
        <w:pStyle w:val="FirstParagraph"/>
      </w:pPr>
      <w:r>
        <w:t xml:space="preserve">To understand the role of the translator interpreter in this region, one must first appreciate the complex linguistic landscape. While English and Swahili are recognized as official languages under the 2010 Constitution, they coexist with a vast array of local dialects including Kikuyu, Luo, Luhya, Kamba, and Somali.</w:t>
      </w:r>
    </w:p>
    <w:p>
      <w:pPr>
        <w:pStyle w:val="BodyText"/>
      </w:pPr>
      <w:r>
        <w:rPr>
          <w:bCs/>
          <w:b/>
        </w:rPr>
        <w:t xml:space="preserve">Key Challenge:</w:t>
      </w:r>
      <w:r>
        <w:t xml:space="preserve"> </w:t>
      </w:r>
      <w:r>
        <w:t xml:space="preserve">In Kenya Nairobi’s rapidly growing informal settlements and rural-to-urban migration hubs (such as Mathare or Kibera), the disconnect between official English/Swahili legal frameworks and indigenous mother tongues creates significant barriers to access. The translator interpreter serves as the vital link ensuring that citizens can understand their rights regardless of their primary language.</w:t>
      </w:r>
    </w:p>
    <w:bookmarkEnd w:id="22"/>
    <w:bookmarkStart w:id="23" w:name="X74aee2c791a6a9b5097d4ca8e494523da9e75ee"/>
    <w:p>
      <w:pPr>
        <w:pStyle w:val="Heading2"/>
      </w:pPr>
      <w:r>
        <w:t xml:space="preserve">The Distinction: Translator vs. Interpreter</w:t>
      </w:r>
    </w:p>
    <w:p>
      <w:pPr>
        <w:pStyle w:val="FirstParagraph"/>
      </w:pPr>
      <w:r>
        <w:t xml:space="preserve">In academic and professional discourse, it is crucial to distinguish between these two roles, particularly within the context of high-stakes environments in Kenya Nairobi:</w:t>
      </w:r>
    </w:p>
    <w:p>
      <w:pPr>
        <w:numPr>
          <w:ilvl w:val="0"/>
          <w:numId w:val="1001"/>
        </w:numPr>
        <w:pStyle w:val="Compact"/>
      </w:pPr>
      <w:r>
        <w:rPr>
          <w:bCs/>
          <w:b/>
        </w:rPr>
        <w:t xml:space="preserve">The Translator:</w:t>
      </w:r>
      <w:r>
        <w:t xml:space="preserve"> </w:t>
      </w:r>
      <w:r>
        <w:t xml:space="preserve">Deals with written texts. In Nairobi’s corporate sector, this involves legal contracts between international investors and local entities. The accuracy here is paramount; a mistranslation in a land deed or commercial agreement can lead to severe economic disputes.</w:t>
      </w:r>
    </w:p>
    <w:p>
      <w:pPr>
        <w:numPr>
          <w:ilvl w:val="0"/>
          <w:numId w:val="1001"/>
        </w:numPr>
        <w:pStyle w:val="Compact"/>
      </w:pPr>
      <w:r>
        <w:rPr>
          <w:bCs/>
          <w:b/>
        </w:rPr>
        <w:t xml:space="preserve">The Interpreter:</w:t>
      </w:r>
      <w:r>
        <w:t xml:space="preserve"> </w:t>
      </w:r>
      <w:r>
        <w:t xml:space="preserve">Deals with spoken language in real-time. In Kenya Nairobi’s courts, medical facilities, and diplomatic summits, the interpreter facilitates immediate communication. This requires not only linguistic fluency but also cultural competence and psychological resilience.</w:t>
      </w:r>
    </w:p>
    <w:bookmarkEnd w:id="23"/>
    <w:bookmarkStart w:id="27" w:name="sector-specific-applications-in-nairobi"/>
    <w:p>
      <w:pPr>
        <w:pStyle w:val="Heading2"/>
      </w:pPr>
      <w:r>
        <w:t xml:space="preserve">Sector-Specific Applications in Nairobi</w:t>
      </w:r>
    </w:p>
    <w:bookmarkStart w:id="24" w:name="the-legal-and-judicial-system"/>
    <w:p>
      <w:pPr>
        <w:pStyle w:val="Heading3"/>
      </w:pPr>
      <w:r>
        <w:t xml:space="preserve">The Legal and Judicial System</w:t>
      </w:r>
    </w:p>
    <w:p>
      <w:pPr>
        <w:pStyle w:val="FirstParagraph"/>
      </w:pPr>
      <w:r>
        <w:t xml:space="preserve">The Judiciary of Kenya mandates the use of interpreters in court proceedings to uphold the constitutional right to fair hearing. In Nairobi’s High Court, where cases often involve complex evidence presented in local dialects by witnesses who do not speak fluent English or Swahili, the interpreter plays a decisive role in justice. The academic focus here is on "deposition interpretation" and ensuring that legal terminology is accurately conveyed without bias.</w:t>
      </w:r>
    </w:p>
    <w:bookmarkEnd w:id="24"/>
    <w:bookmarkStart w:id="25" w:name="healthcare-and-public-health"/>
    <w:p>
      <w:pPr>
        <w:pStyle w:val="Heading3"/>
      </w:pPr>
      <w:r>
        <w:t xml:space="preserve">Healthcare and Public Health</w:t>
      </w:r>
    </w:p>
    <w:p>
      <w:pPr>
        <w:pStyle w:val="FirstParagraph"/>
      </w:pPr>
      <w:r>
        <w:t xml:space="preserve">In Nairobi’s major hospitals, such as Kenyatta National Hospital or Nairobi Hospital, language barriers can lead to misdiagnosis. Medical interpreters are increasingly recognized as essential staff members. They facilitate communication between doctors who may only speak English and patients from diverse linguistic backgrounds. This role extends beyond literal translation to include explaining cultural beliefs regarding health and illness.</w:t>
      </w:r>
    </w:p>
    <w:bookmarkEnd w:id="25"/>
    <w:bookmarkStart w:id="26" w:name="diplomacy-and-international-relations"/>
    <w:p>
      <w:pPr>
        <w:pStyle w:val="Heading3"/>
      </w:pPr>
      <w:r>
        <w:t xml:space="preserve">Diplomacy and International Relations</w:t>
      </w:r>
    </w:p>
    <w:p>
      <w:pPr>
        <w:pStyle w:val="FirstParagraph"/>
      </w:pPr>
      <w:r>
        <w:t xml:space="preserve">Nairobi is often called the "Green City in the Sun" but also serves as a diplomatic capital for East Africa. Conference interpreting at venues like the KICC (Kenya International Convention Centre) requires precision. The translator interpreter must navigate technical jargon related to climate change, peacekeeping, and regional trade agreements (EAC), ensuring that international delegates can communicate effectively with local stakeholders.</w:t>
      </w:r>
    </w:p>
    <w:bookmarkEnd w:id="26"/>
    <w:bookmarkEnd w:id="27"/>
    <w:bookmarkStart w:id="28" w:name="challenges-facing-the-profession"/>
    <w:p>
      <w:pPr>
        <w:pStyle w:val="Heading2"/>
      </w:pPr>
      <w:r>
        <w:t xml:space="preserve">Challenges Facing the Profession</w:t>
      </w:r>
    </w:p>
    <w:p>
      <w:pPr>
        <w:numPr>
          <w:ilvl w:val="0"/>
          <w:numId w:val="1002"/>
        </w:numPr>
        <w:pStyle w:val="Compact"/>
      </w:pPr>
      <w:r>
        <w:rPr>
          <w:bCs/>
          <w:b/>
        </w:rPr>
        <w:t xml:space="preserve">Lack of Standardization:</w:t>
      </w:r>
      <w:r>
        <w:t xml:space="preserve"> </w:t>
      </w:r>
      <w:r>
        <w:t xml:space="preserve">Unlike some Western nations, Kenya has historically lacked a unified certification body for translator interpreters. This leads to varying standards of quality in Nairobi’s market.</w:t>
      </w:r>
    </w:p>
    <w:p>
      <w:pPr>
        <w:numPr>
          <w:ilvl w:val="0"/>
          <w:numId w:val="1002"/>
        </w:numPr>
        <w:pStyle w:val="Compact"/>
      </w:pPr>
      <w:r>
        <w:rPr>
          <w:bCs/>
          <w:b/>
        </w:rPr>
        <w:t xml:space="preserve">Digital Divide:</w:t>
      </w:r>
      <w:r>
        <w:t xml:space="preserve"> </w:t>
      </w:r>
      <w:r>
        <w:t xml:space="preserve">While technology is changing the industry, remote interpreting tools are not always accessible or reliable in all parts of the capital city due to infrastructure disparities.</w:t>
      </w:r>
    </w:p>
    <w:p>
      <w:pPr>
        <w:numPr>
          <w:ilvl w:val="0"/>
          <w:numId w:val="1002"/>
        </w:numPr>
        <w:pStyle w:val="Compact"/>
      </w:pPr>
      <w:r>
        <w:rPr>
          <w:bCs/>
          <w:b/>
        </w:rPr>
        <w:t xml:space="preserve">Cultural Nuance:</w:t>
      </w:r>
      <w:r>
        <w:t xml:space="preserve"> </w:t>
      </w:r>
      <w:r>
        <w:t xml:space="preserve">Many indigenous Kenyan languages contain proverbs and idioms that do not have direct equivalents in English. The professional translator interpreter must possess high-level cultural intelligence to avoid misinterpretation.</w:t>
      </w:r>
    </w:p>
    <w:bookmarkEnd w:id="28"/>
    <w:bookmarkStart w:id="29" w:name="recommendations-and-future-directions"/>
    <w:p>
      <w:pPr>
        <w:pStyle w:val="Heading2"/>
      </w:pPr>
      <w:r>
        <w:t xml:space="preserve">Recommendations and Future Directions</w:t>
      </w:r>
    </w:p>
    <w:p>
      <w:pPr>
        <w:pStyle w:val="FirstParagraph"/>
      </w:pPr>
      <w:r>
        <w:t xml:space="preserve">To strengthen the profession of translator interpreter in Kenya Nairobi, we propose the following academic and practical interventions:</w:t>
      </w:r>
    </w:p>
    <w:p>
      <w:pPr>
        <w:numPr>
          <w:ilvl w:val="0"/>
          <w:numId w:val="1003"/>
        </w:numPr>
        <w:pStyle w:val="Compact"/>
      </w:pPr>
      <w:r>
        <w:rPr>
          <w:bCs/>
          <w:b/>
        </w:rPr>
        <w:t xml:space="preserve">Certification Framework:</w:t>
      </w:r>
      <w:r>
        <w:t xml:space="preserve"> </w:t>
      </w:r>
      <w:r>
        <w:t xml:space="preserve">Establishment of a recognized certification board by the Kenya Institute of Translation to ensure quality assurance.</w:t>
      </w:r>
    </w:p>
    <w:p>
      <w:pPr>
        <w:numPr>
          <w:ilvl w:val="0"/>
          <w:numId w:val="1003"/>
        </w:numPr>
        <w:pStyle w:val="Compact"/>
      </w:pPr>
      <w:r>
        <w:rPr>
          <w:bCs/>
          <w:b/>
        </w:rPr>
        <w:t xml:space="preserve">Specialized Training:</w:t>
      </w:r>
      <w:r>
        <w:t xml:space="preserve"> </w:t>
      </w:r>
      <w:r>
        <w:t xml:space="preserve">University curricula in Nairobi should offer specialized modules for Legal, Medical, and Technical interpreting rather than general translation degrees.</w:t>
      </w:r>
    </w:p>
    <w:p>
      <w:pPr>
        <w:numPr>
          <w:ilvl w:val="0"/>
          <w:numId w:val="1003"/>
        </w:numPr>
        <w:pStyle w:val="Compact"/>
      </w:pPr>
      <w:r>
        <w:rPr>
          <w:bCs/>
          <w:b/>
        </w:rPr>
        <w:t xml:space="preserve">Tech Integration:</w:t>
      </w:r>
      <w:r>
        <w:t xml:space="preserve"> </w:t>
      </w:r>
      <w:r>
        <w:t xml:space="preserve">Development of localized glossaries and AI-assisted tools that respect Kenyan linguistic nuances to support professionals.</w:t>
      </w:r>
    </w:p>
    <w:bookmarkEnd w:id="29"/>
    <w:bookmarkStart w:id="30" w:name="conclusion"/>
    <w:p>
      <w:pPr>
        <w:pStyle w:val="Heading2"/>
      </w:pPr>
      <w:r>
        <w:t xml:space="preserve">Conclusion</w:t>
      </w:r>
    </w:p>
    <w:p>
      <w:pPr>
        <w:pStyle w:val="FirstParagraph"/>
      </w:pPr>
      <w:r>
        <w:t xml:space="preserve">The role of the translator interpreter in Kenya Nairobi is not merely a service function; it is a pillar of social cohesion and economic stability. As Nairobi continues to position itself as a leading hub for international business and diplomacy in Africa, the precision, cultural sensitivity, and professional integrity of language service providers will determine the success of cross-border interactions. This presentation argues for greater academic recognition, standardized training, and institutional support for this vital profession.</w:t>
      </w:r>
    </w:p>
    <w:bookmarkEnd w:id="30"/>
    <w:p>
      <w:pPr>
        <w:pStyle w:val="BodyText"/>
      </w:pPr>
      <w:r>
        <w:t xml:space="preserve">© 2023 Academic Poster Presentation on Linguistic Services. All Rights Reserved.</w:t>
      </w:r>
    </w:p>
    <w:p>
      <w:pPr>
        <w:pStyle w:val="BodyText"/>
      </w:pPr>
      <w:r>
        <w:t xml:space="preserve">Contact: [Email Address] | [University/Institution Name]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Translator Interpreter in Kenya Nairobi</dc:title>
  <dc:creator/>
  <dc:language>en</dc:language>
  <cp:keywords/>
  <dcterms:created xsi:type="dcterms:W3CDTF">2026-07-29T01:00:51Z</dcterms:created>
  <dcterms:modified xsi:type="dcterms:W3CDTF">2026-07-29T01:00:51Z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