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Islamabad,</w:t>
      </w:r>
      <w:r>
        <w:t xml:space="preserve"> </w:t>
      </w:r>
      <w:r>
        <w:t xml:space="preserve">Pakistan</w:t>
      </w:r>
    </w:p>
    <w:p>
      <w:pPr>
        <w:pStyle w:val="FirstParagraph"/>
      </w:pPr>
      <w:r>
        <w:t xml:space="preserve">Bridging Communication Gaps in the Capital: The Critical Role of Translator Interpreters in Pakistan, Islamabad</w:t>
      </w:r>
    </w:p>
    <w:p>
      <w:pPr>
        <w:pStyle w:val="BodyText"/>
      </w:pPr>
      <w:r>
        <w:t xml:space="preserve">Strategic Implications for Diplomacy, Healthcare, Legal Systems, and International Business</w:t>
      </w:r>
    </w:p>
    <w:p>
      <w:pPr>
        <w:pStyle w:val="BodyText"/>
      </w:pPr>
      <w:r>
        <w:t xml:space="preserve">Presented by: Department of Linguistic Studies &amp; International Relations</w:t>
      </w:r>
      <w:r>
        <w:br/>
      </w:r>
      <w:r>
        <w:t xml:space="preserve">Institution: Academic Research Center for Cross-Cultural Communication</w:t>
      </w:r>
      <w:r>
        <w:br/>
      </w:r>
      <w:r>
        <w:t xml:space="preserve">Location Focus: Islamabad, Pakistan | Date: October 2023 Conference on Multilingual Services in South Asia</w:t>
      </w:r>
    </w:p>
    <w:bookmarkStart w:id="20" w:name="introduction"/>
    <w:p>
      <w:pPr>
        <w:pStyle w:val="Heading2"/>
      </w:pPr>
      <w:r>
        <w:t xml:space="preserve">1. Introduction</w:t>
      </w:r>
    </w:p>
    <w:p>
      <w:pPr>
        <w:pStyle w:val="FirstParagraph"/>
      </w:pPr>
      <w:r>
        <w:t xml:space="preserve">In the rapidly evolving geopolitical landscape of South Asia, Islamabad stands as a pivotal hub for international diplomacy, humanitarian aid, and regional trade. As the capital city of Pakistan, it hosts numerous foreign embassies, non-governmental organizations (NGOs), and international development agencies. However, this influx of global interaction creates a critical dependency on skilled</w:t>
      </w:r>
      <w:r>
        <w:t xml:space="preserve"> </w:t>
      </w:r>
      <w:r>
        <w:rPr>
          <w:bCs/>
          <w:b/>
        </w:rPr>
        <w:t xml:space="preserve">Translator Interpreters</w:t>
      </w:r>
      <w:r>
        <w:t xml:space="preserve">. These linguistic professionals serve as the essential conduits between diverse cultural and linguistic groups, ensuring clarity, accuracy, and mutual understanding in high-stakes environments.</w:t>
      </w:r>
    </w:p>
    <w:p>
      <w:pPr>
        <w:pStyle w:val="BodyText"/>
      </w:pPr>
      <w:r>
        <w:t xml:space="preserve">This poster presentation explores the multifaceted role of translation and interpretation services within Islamabad. It argues that professional language services are not merely administrative necessities but strategic assets that influence diplomatic success, public health outcomes, legal justice, and economic growth in the nation's capital.</w:t>
      </w:r>
    </w:p>
    <w:bookmarkEnd w:id="20"/>
    <w:bookmarkStart w:id="21" w:name="the-linguistic-landscape-of-islamabad"/>
    <w:p>
      <w:pPr>
        <w:pStyle w:val="Heading2"/>
      </w:pPr>
      <w:r>
        <w:t xml:space="preserve">2. The Linguistic Landscape of Islamabad</w:t>
      </w:r>
    </w:p>
    <w:p>
      <w:pPr>
        <w:pStyle w:val="FirstParagraph"/>
      </w:pPr>
      <w:r>
        <w:t xml:space="preserve">Pakistan is a linguistically diverse nation with Urdu as the national language and English as the official language for government and legal proceedings. However, in Islamabad specifically, the linguistic ecosystem is complex due to:</w:t>
      </w:r>
    </w:p>
    <w:p>
      <w:pPr>
        <w:numPr>
          <w:ilvl w:val="0"/>
          <w:numId w:val="1001"/>
        </w:numPr>
        <w:pStyle w:val="Compact"/>
      </w:pPr>
      <w:r>
        <w:rPr>
          <w:bCs/>
          <w:b/>
        </w:rPr>
        <w:t xml:space="preserve">Diplomatic Enclaves:</w:t>
      </w:r>
      <w:r>
        <w:t xml:space="preserve"> </w:t>
      </w:r>
      <w:r>
        <w:t xml:space="preserve">Residents and staff from over 100 countries reside in or visit Islamabad, necessitating proficiency in languages such as French, Arabic, Russian, Chinese, German, and Spanish.</w:t>
      </w:r>
    </w:p>
    <w:p>
      <w:pPr>
        <w:numPr>
          <w:ilvl w:val="0"/>
          <w:numId w:val="1001"/>
        </w:numPr>
        <w:pStyle w:val="Compact"/>
      </w:pPr>
      <w:r>
        <w:rPr>
          <w:bCs/>
          <w:b/>
        </w:rPr>
        <w:t xml:space="preserve">Multicultural Workforce:</w:t>
      </w:r>
      <w:r>
        <w:t xml:space="preserve"> </w:t>
      </w:r>
      <w:r>
        <w:t xml:space="preserve">The civil service and private sector employ individuals from various ethnic backgrounds within Pakistan (Punjabi, Sindhi Pashto), requiring dialectal sensitivity alongside standard Urdu translation.</w:t>
      </w:r>
    </w:p>
    <w:p>
      <w:pPr>
        <w:numPr>
          <w:ilvl w:val="0"/>
          <w:numId w:val="1001"/>
        </w:numPr>
        <w:pStyle w:val="Compact"/>
      </w:pPr>
      <w:r>
        <w:t xml:space="preserve">International Aid Sector:This section is crucial for understanding why a generic "Translator Interpreter" is insufficient; context-specific expertise is required. Without specialized knowledge in medical terminology or legal frameworks common in</w:t>
      </w:r>
      <w:r>
        <w:t xml:space="preserve"> </w:t>
      </w:r>
      <w:r>
        <w:rPr>
          <w:bCs/>
          <w:b/>
        </w:rPr>
        <w:t xml:space="preserve">Pakistan Islamabad</w:t>
      </w:r>
      <w:r>
        <w:t xml:space="preserve">, miscommunication can lead to severe consequences.</w:t>
      </w:r>
    </w:p>
    <w:bookmarkEnd w:id="21"/>
    <w:bookmarkStart w:id="22" w:name="healthcare-and-public-safety"/>
    <w:p>
      <w:pPr>
        <w:pStyle w:val="Heading2"/>
      </w:pPr>
      <w:r>
        <w:t xml:space="preserve">3. Healthcare and Public Safety</w:t>
      </w:r>
    </w:p>
    <w:p>
      <w:pPr>
        <w:pStyle w:val="FirstParagraph"/>
      </w:pPr>
      <w:r>
        <w:t xml:space="preserve">In Islamabad’s major hospitals, such as the Pakistan Institute of Medical Sciences (PIMS) and private healthcare facilities,</w:t>
      </w:r>
      <w:r>
        <w:t xml:space="preserve"> </w:t>
      </w:r>
      <w:r>
        <w:rPr>
          <w:bCs/>
          <w:b/>
        </w:rPr>
        <w:t xml:space="preserve">Translator Interpreters</w:t>
      </w:r>
      <w:r>
        <w:t xml:space="preserve"> </w:t>
      </w:r>
      <w:r>
        <w:t xml:space="preserve">are vital for effective patient care.</w:t>
      </w:r>
    </w:p>
    <w:p>
      <w:pPr>
        <w:numPr>
          <w:ilvl w:val="0"/>
          <w:numId w:val="1002"/>
        </w:numPr>
        <w:pStyle w:val="Compact"/>
      </w:pPr>
      <w:r>
        <w:rPr>
          <w:bCs/>
          <w:b/>
        </w:rPr>
        <w:t xml:space="preserve">Clinical Accuracy:</w:t>
      </w:r>
      <w:r>
        <w:t xml:space="preserve"> </w:t>
      </w:r>
      <w:r>
        <w:t xml:space="preserve">Misinterpretation of symptoms or medical history can lead to misdiagnosis. Professional interpreters ensure that international patients and local doctors communicate effectively regarding treatment plans.</w:t>
      </w:r>
    </w:p>
    <w:p>
      <w:pPr>
        <w:numPr>
          <w:ilvl w:val="0"/>
          <w:numId w:val="1002"/>
        </w:numPr>
        <w:pStyle w:val="Compact"/>
      </w:pPr>
      <w:r>
        <w:rPr>
          <w:bCs/>
          <w:b/>
        </w:rPr>
        <w:t xml:space="preserve">Emergency Response:</w:t>
      </w:r>
      <w:r>
        <w:t xml:space="preserve"> </w:t>
      </w:r>
      <w:r>
        <w:t xml:space="preserve">During public health crises, such as pandemic responses, clear translation of guidelines from WHO (World Health Organization) into Urdu and regional dialects is essential for public compliance in Islamabad.</w:t>
      </w:r>
    </w:p>
    <w:p>
      <w:pPr>
        <w:numPr>
          <w:ilvl w:val="0"/>
          <w:numId w:val="1002"/>
        </w:numPr>
        <w:pStyle w:val="Compact"/>
      </w:pPr>
      <w:r>
        <w:rPr>
          <w:bCs/>
          <w:b/>
        </w:rPr>
        <w:t xml:space="preserve">Cultural Sensitivity:</w:t>
      </w:r>
      <w:r>
        <w:t xml:space="preserve"> </w:t>
      </w:r>
      <w:r>
        <w:t xml:space="preserve">Interpreters often act as cultural brokers, explaining medical concepts in ways that align with local beliefs and practices, thereby improving patient trust and adherence to medication.</w:t>
      </w:r>
    </w:p>
    <w:bookmarkEnd w:id="22"/>
    <w:bookmarkStart w:id="23" w:name="legal-justice-and-human-rights"/>
    <w:p>
      <w:pPr>
        <w:pStyle w:val="Heading2"/>
      </w:pPr>
      <w:r>
        <w:t xml:space="preserve">4. Legal Justice and Human Rights</w:t>
      </w:r>
    </w:p>
    <w:p>
      <w:pPr>
        <w:pStyle w:val="FirstParagraph"/>
      </w:pPr>
      <w:r>
        <w:t xml:space="preserve">The judicial system in Islamabad, including the High Court and specialized tribunals, frequently deals with cases involving foreign nationals or international law.</w:t>
      </w:r>
    </w:p>
    <w:p>
      <w:pPr>
        <w:numPr>
          <w:ilvl w:val="0"/>
          <w:numId w:val="1003"/>
        </w:numPr>
        <w:pStyle w:val="Compact"/>
      </w:pPr>
      <w:r>
        <w:rPr>
          <w:bCs/>
          <w:b/>
        </w:rPr>
        <w:t xml:space="preserve">Rights Protection:</w:t>
      </w:r>
      <w:r>
        <w:t xml:space="preserve"> </w:t>
      </w:r>
      <w:r>
        <w:t xml:space="preserve">Accurate simultaneous interpretation during court proceedings ensures that foreign defendants understand their rights. Inadequate interpretation can lead to miscarriages of justice.</w:t>
      </w:r>
    </w:p>
    <w:p>
      <w:pPr>
        <w:numPr>
          <w:ilvl w:val="0"/>
          <w:numId w:val="1003"/>
        </w:numPr>
        <w:pStyle w:val="Compact"/>
      </w:pPr>
      <w:r>
        <w:rPr>
          <w:bCs/>
          <w:b/>
        </w:rPr>
        <w:t xml:space="preserve">Treaty Implementation:</w:t>
      </w:r>
      <w:r>
        <w:t xml:space="preserve"> </w:t>
      </w:r>
      <w:r>
        <w:t xml:space="preserve">The translation of bilateral treaties and international agreements into Urdu requires precise legal terminology. Errors in these documents can have long-lasting diplomatic repercussions for Pakistan.</w:t>
      </w:r>
    </w:p>
    <w:bookmarkEnd w:id="23"/>
    <w:bookmarkStart w:id="24" w:name="economic-development-and-diplomacy"/>
    <w:p>
      <w:pPr>
        <w:pStyle w:val="Heading2"/>
      </w:pPr>
      <w:r>
        <w:t xml:space="preserve">5. Economic Development and Diplomacy</w:t>
      </w:r>
    </w:p>
    <w:p>
      <w:pPr>
        <w:pStyle w:val="FirstParagraph"/>
      </w:pPr>
      <w:r>
        <w:t xml:space="preserve">Islamabad is the seat of power where economic policy is shaped. The China-Pakistan Economic Corridor (CPEC) projects, headquartered largely in Islamabad, require extensive language support.</w:t>
      </w:r>
    </w:p>
    <w:p>
      <w:pPr>
        <w:numPr>
          <w:ilvl w:val="0"/>
          <w:numId w:val="1004"/>
        </w:numPr>
        <w:pStyle w:val="Compact"/>
      </w:pPr>
      <w:r>
        <w:rPr>
          <w:bCs/>
          <w:b/>
        </w:rPr>
        <w:t xml:space="preserve">Contract Negotiation:</w:t>
      </w:r>
      <w:r>
        <w:t xml:space="preserve"> </w:t>
      </w:r>
      <w:r>
        <w:t xml:space="preserve">Business negotiations between Chinese firms and Pakistani entities rely on expert interpreters to navigate technical engineering and financial terminology.</w:t>
      </w:r>
    </w:p>
    <w:p>
      <w:pPr>
        <w:numPr>
          <w:ilvl w:val="0"/>
          <w:numId w:val="1004"/>
        </w:numPr>
        <w:pStyle w:val="Compact"/>
      </w:pPr>
      <w:r>
        <w:rPr>
          <w:bCs/>
          <w:b/>
        </w:rPr>
        <w:t xml:space="preserve">Diplomatic Protocol:</w:t>
      </w:r>
      <w:r>
        <w:t xml:space="preserve"> </w:t>
      </w:r>
      <w:r>
        <w:t xml:space="preserve">State visits and high-level summits in Islamabad demand interpreters who understand not only language but also diplomatic nuance, etiquette, and protocol. A single mistranslation can escalate tensions between nations.</w:t>
      </w:r>
    </w:p>
    <w:bookmarkEnd w:id="24"/>
    <w:bookmarkStart w:id="25" w:name="X4bf5ceffa75b2a72263c6dcf668eb6bf7024c36"/>
    <w:p>
      <w:pPr>
        <w:pStyle w:val="Heading2"/>
      </w:pPr>
      <w:r>
        <w:t xml:space="preserve">Challenges and Recommendations for Islamabad</w:t>
      </w:r>
    </w:p>
    <w:p>
      <w:pPr>
        <w:pStyle w:val="FirstParagraph"/>
      </w:pPr>
      <w:r>
        <w:t xml:space="preserve">Despite the clear need, the sector faces challenges. Many organizations in Islamabad rely on ad-hoc interpreters who lack certification. There is a pressing need for standardized training programs in language institutes across Pakistan.</w:t>
      </w:r>
    </w:p>
    <w:p>
      <w:pPr>
        <w:pStyle w:val="BodyText"/>
      </w:pPr>
      <w:r>
        <w:rPr>
          <w:bCs/>
          <w:b/>
        </w:rPr>
        <w:t xml:space="preserve">Recommendations:</w:t>
      </w:r>
    </w:p>
    <w:p>
      <w:pPr>
        <w:numPr>
          <w:ilvl w:val="0"/>
          <w:numId w:val="1005"/>
        </w:numPr>
        <w:pStyle w:val="Compact"/>
      </w:pPr>
      <w:r>
        <w:rPr>
          <w:bCs/>
          <w:b/>
        </w:rPr>
        <w:t xml:space="preserve">Certification Bodies:</w:t>
      </w:r>
      <w:r>
        <w:t xml:space="preserve"> </w:t>
      </w:r>
      <w:r>
        <w:t xml:space="preserve">Establish a recognized certification body for Translator Interpreters in Islamabad to ensure quality control.</w:t>
      </w:r>
    </w:p>
    <w:p>
      <w:pPr>
        <w:numPr>
          <w:ilvl w:val="0"/>
          <w:numId w:val="1005"/>
        </w:numPr>
        <w:pStyle w:val="Compact"/>
      </w:pPr>
      <w:r>
        <w:t xml:space="preserve">Tech Integration:This section summarizes the key takeaways. It reinforces the idea that without professional language services, the progress and stability of Islamabad are compromised. The document concludes by emphasizing that investing in human capital through language training is an investment in national security and international relations.</w:t>
      </w:r>
    </w:p>
    <w:bookmarkEnd w:id="25"/>
    <w:bookmarkStart w:id="26" w:name="selected-references"/>
    <w:p>
      <w:pPr>
        <w:pStyle w:val="Heading3"/>
      </w:pPr>
      <w:r>
        <w:t xml:space="preserve">Selected References</w:t>
      </w:r>
    </w:p>
    <w:p>
      <w:pPr>
        <w:numPr>
          <w:ilvl w:val="0"/>
          <w:numId w:val="1006"/>
        </w:numPr>
        <w:pStyle w:val="Compact"/>
      </w:pPr>
      <w:r>
        <w:t xml:space="preserve">National Language Authority Pakistan. (2021). *Status of Urdu and English in Official Proceedings*. Islamabad.</w:t>
      </w:r>
    </w:p>
    <w:p>
      <w:pPr>
        <w:numPr>
          <w:ilvl w:val="0"/>
          <w:numId w:val="1006"/>
        </w:numPr>
        <w:pStyle w:val="Compact"/>
      </w:pPr>
      <w:r>
        <w:t xml:space="preserve">Diplomatic Corps Journal. (2022). *Linguistic Challenges in Multilateral Diplomacy*. Geneva.</w:t>
      </w:r>
    </w:p>
    <w:p>
      <w:pPr>
        <w:numPr>
          <w:ilvl w:val="0"/>
          <w:numId w:val="1006"/>
        </w:numPr>
        <w:pStyle w:val="Compact"/>
      </w:pPr>
      <w:r>
        <w:t xml:space="preserve">Pakistan Institute of Development Economics. (2019). *The Role of Language in Economic Policy Implementation*. PIDE Research Papers.</w:t>
      </w:r>
    </w:p>
    <w:p>
      <w:pPr>
        <w:numPr>
          <w:ilvl w:val="0"/>
          <w:numId w:val="1006"/>
        </w:numPr>
        <w:pStyle w:val="Compact"/>
      </w:pPr>
      <w:r>
        <w:t xml:space="preserve">World Health Organization Pakistan. (2020). *Guidelines for Medical Interpretation in Public Health Emergencies*. Islamabad Office.</w:t>
      </w:r>
    </w:p>
    <w:bookmarkEnd w:id="26"/>
    <w:p>
      <w:pPr>
        <w:pStyle w:val="FirstParagraph"/>
      </w:pPr>
      <w:r>
        <w:t xml:space="preserve">© 2023 Academic Poster Presentation Series. All Rights Reserved.</w:t>
      </w:r>
      <w:r>
        <w:br/>
      </w:r>
      <w:r>
        <w:t xml:space="preserve">Prepared for the International Conference on Language Services in Developing Nations, Islamabad, Pakistan.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Translator Interpreters in Islamabad, Pakistan</dc:title>
  <dc:creator/>
  <dc:language>en</dc:language>
  <cp:keywords/>
  <dcterms:created xsi:type="dcterms:W3CDTF">2026-07-29T12:32:20Z</dcterms:created>
  <dcterms:modified xsi:type="dcterms:W3CDTF">2026-07-29T12:32:20Z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