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Bridge</w:t>
      </w:r>
      <w:r>
        <w:t xml:space="preserve"> </w:t>
      </w:r>
      <w:r>
        <w:t xml:space="preserve">the</w:t>
      </w:r>
      <w:r>
        <w:t xml:space="preserve"> </w:t>
      </w:r>
      <w:r>
        <w:t xml:space="preserve">Gap:</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f8b170d4512b5e021cf180173420758f4cbca48"/>
    <w:p>
      <w:pPr>
        <w:pStyle w:val="Heading1"/>
      </w:pPr>
      <w:r>
        <w:t xml:space="preserve">Bridging the Linguistic Divide in a Multilingual Hub</w:t>
      </w:r>
    </w:p>
    <w:p>
      <w:pPr>
        <w:pStyle w:val="FirstParagraph"/>
      </w:pPr>
      <w:r>
        <w:rPr>
          <w:bCs/>
          <w:b/>
        </w:rPr>
        <w:t xml:space="preserve">A Comprehensive Analysis of Professional Translator and Interpreter Services in South Africa, Cape Town.</w:t>
      </w:r>
    </w:p>
    <w:bookmarkEnd w:id="20"/>
    <w:p>
      <w:pPr>
        <w:pStyle w:val="BodyText"/>
      </w:pPr>
      <w:r>
        <w:t xml:space="preserve">Presented at the Annual International Conference on Applied Linguistics &amp; Regional Development</w:t>
      </w:r>
      <w:r>
        <w:br/>
      </w:r>
      <w:r>
        <w:rPr>
          <w:iCs/>
          <w:i/>
        </w:rPr>
        <w:t xml:space="preserve">Cape Town Convention Centre, Western Cape</w:t>
      </w:r>
      <w:r>
        <w:br/>
      </w:r>
      <w:r>
        <w:t xml:space="preserve">Prepared by: Department of Linguistic Studies &amp; Social Cohesion Initiatives</w:t>
      </w:r>
    </w:p>
    <w:bookmarkStart w:id="21" w:name="introduction-and-contextual-background"/>
    <w:p>
      <w:pPr>
        <w:pStyle w:val="Heading2"/>
      </w:pPr>
      <w:r>
        <w:t xml:space="preserve">Introduction and Contextual Background</w:t>
      </w:r>
    </w:p>
    <w:p>
      <w:pPr>
        <w:pStyle w:val="FirstParagraph"/>
      </w:pPr>
      <w:r>
        <w:t xml:space="preserve">Cape Town, the legislative capital of South Africa, is renowned not only for its breathtaking landscapes such as Table Mountain and the Cape Peninsula but also for its vibrant cultural tapestry. However, behind this visual splendor lies a complex linguistic reality. As a major global tourist destination and an emerging hub for international business, Cape Town requires robust systems of communication that transcend language barriers.</w:t>
      </w:r>
    </w:p>
    <w:p>
      <w:pPr>
        <w:pStyle w:val="BodyText"/>
      </w:pPr>
      <w:r>
        <w:t xml:space="preserve">This poster presentation explores the critical role of</w:t>
      </w:r>
      <w:r>
        <w:t xml:space="preserve"> </w:t>
      </w:r>
      <w:r>
        <w:rPr>
          <w:bCs/>
          <w:b/>
        </w:rPr>
        <w:t xml:space="preserve">Translator Interpreter</w:t>
      </w:r>
      <w:r>
        <w:t xml:space="preserve"> </w:t>
      </w:r>
      <w:r>
        <w:t xml:space="preserve">professionals within this dynamic context. We argue that high-quality linguistic services are not merely supportive tools but foundational infrastructure for social equity, economic growth, and judicial integrity in</w:t>
      </w:r>
      <w:r>
        <w:t xml:space="preserve"> </w:t>
      </w:r>
      <w:r>
        <w:rPr>
          <w:bCs/>
          <w:b/>
        </w:rPr>
        <w:t xml:space="preserve">South Africa Cape Town</w:t>
      </w:r>
      <w:r>
        <w:t xml:space="preserve">. With eleven official languages recognized by the South African Constitution, the need for precise translation and interpretation is more pressing than ever.</w:t>
      </w:r>
    </w:p>
    <w:bookmarkEnd w:id="21"/>
    <w:bookmarkStart w:id="22" w:name="the-linguistic-landscape-of-cape-town"/>
    <w:p>
      <w:pPr>
        <w:pStyle w:val="Heading2"/>
      </w:pPr>
      <w:r>
        <w:t xml:space="preserve">The Linguistic Landscape of Cape Town</w:t>
      </w:r>
    </w:p>
    <w:p>
      <w:pPr>
        <w:pStyle w:val="FirstParagraph"/>
      </w:pPr>
      <w:r>
        <w:t xml:space="preserve">The city operates in a "multilingual ecosystem." While English serves as the primary lingua franca for business and tourism, it is the first language of only about 9% of the population. The majority of residents speak isiXhosa, Afrikaans, or other languages.</w:t>
      </w:r>
    </w:p>
    <w:p>
      <w:pPr>
        <w:numPr>
          <w:ilvl w:val="0"/>
          <w:numId w:val="1001"/>
        </w:numPr>
        <w:pStyle w:val="Compact"/>
      </w:pPr>
      <w:r>
        <w:rPr>
          <w:bCs/>
          <w:b/>
        </w:rPr>
        <w:t xml:space="preserve">Administrative Needs:</w:t>
      </w:r>
      <w:r>
        <w:t xml:space="preserve"> </w:t>
      </w:r>
      <w:r>
        <w:t xml:space="preserve">Government services must communicate effectively with non-English speakers to ensure access to healthcare, housing, and voting information.</w:t>
      </w:r>
    </w:p>
    <w:p>
      <w:pPr>
        <w:numPr>
          <w:ilvl w:val="0"/>
          <w:numId w:val="1001"/>
        </w:numPr>
        <w:pStyle w:val="Compact"/>
      </w:pPr>
      <w:r>
        <w:rPr>
          <w:bCs/>
          <w:b/>
        </w:rPr>
        <w:t xml:space="preserve">Tourism Sector:</w:t>
      </w:r>
      <w:r>
        <w:t xml:space="preserve"> </w:t>
      </w:r>
      <w:r>
        <w:t xml:space="preserve">Visitors from over 150 countries require interpreters who can navigate not just language, but cultural nuances specific to the Cape Malay and African contexts.</w:t>
      </w:r>
    </w:p>
    <w:p>
      <w:pPr>
        <w:numPr>
          <w:ilvl w:val="0"/>
          <w:numId w:val="1001"/>
        </w:numPr>
        <w:pStyle w:val="Compact"/>
      </w:pPr>
      <w:r>
        <w:rPr>
          <w:bCs/>
          <w:b/>
        </w:rPr>
        <w:t xml:space="preserve">Cross-Border Trade:</w:t>
      </w:r>
      <w:r>
        <w:t xml:space="preserve"> </w:t>
      </w:r>
      <w:r>
        <w:t xml:space="preserve">As a gateway for trade into Africa,</w:t>
      </w:r>
      <w:r>
        <w:t xml:space="preserve"> </w:t>
      </w:r>
      <w:r>
        <w:rPr>
          <w:bCs/>
          <w:b/>
        </w:rPr>
        <w:t xml:space="preserve">South Africa Cape Town</w:t>
      </w:r>
      <w:r>
        <w:t xml:space="preserve">'s ports and airports rely on translators to handle international documentation accurately.</w:t>
      </w:r>
    </w:p>
    <w:bookmarkEnd w:id="22"/>
    <w:bookmarkStart w:id="23" w:name="the-dual-role-translator-vs.-interpreter"/>
    <w:p>
      <w:pPr>
        <w:pStyle w:val="Heading2"/>
      </w:pPr>
      <w:r>
        <w:t xml:space="preserve">The Dual Role: Translator vs. Interpreter</w:t>
      </w:r>
    </w:p>
    <w:p>
      <w:pPr>
        <w:pStyle w:val="FirstParagraph"/>
      </w:pPr>
      <w:r>
        <w:t xml:space="preserve">To understand the scope of professional services in this region, it is vital to distinguish between two distinct disciplines that are often conflated:</w:t>
      </w:r>
    </w:p>
    <w:p>
      <w:pPr>
        <w:numPr>
          <w:ilvl w:val="0"/>
          <w:numId w:val="1002"/>
        </w:numPr>
        <w:pStyle w:val="Compact"/>
      </w:pPr>
      <w:r>
        <w:rPr>
          <w:bCs/>
          <w:b/>
        </w:rPr>
        <w:t xml:space="preserve">Translator:</w:t>
      </w:r>
      <w:r>
        <w:t xml:space="preserve"> </w:t>
      </w:r>
      <w:r>
        <w:t xml:space="preserve">Specialists in written text. In Cape Town’s context, translators convert legal contracts, medical records, tourism brochures, and educational materials into various local languages.</w:t>
      </w:r>
    </w:p>
    <w:p>
      <w:pPr>
        <w:numPr>
          <w:ilvl w:val="0"/>
          <w:numId w:val="1002"/>
        </w:numPr>
        <w:pStyle w:val="Compact"/>
      </w:pPr>
      <w:r>
        <w:rPr>
          <w:bCs/>
          <w:b/>
        </w:rPr>
        <w:t xml:space="preserve">Interpreter:</w:t>
      </w:r>
      <w:r>
        <w:t xml:space="preserve"> </w:t>
      </w:r>
      <w:r>
        <w:t xml:space="preserve">Specialists in spoken language. Interpreters facilitate real-time communication during court proceedings, medical consultations, diplomatic meetings between government officials from the SADC region (Southern African Development Community), and media interviews.</w:t>
      </w:r>
    </w:p>
    <w:bookmarkEnd w:id="23"/>
    <w:bookmarkStart w:id="24" w:name="Xf4ed81790ceb2fe2de4885ad48b9292d623a2cf"/>
    <w:p>
      <w:pPr>
        <w:pStyle w:val="Heading2"/>
      </w:pPr>
      <w:r>
        <w:t xml:space="preserve">Strategic Importance to South Africa Cape Town</w:t>
      </w:r>
    </w:p>
    <w:p>
      <w:pPr>
        <w:pStyle w:val="FirstParagraph"/>
      </w:pPr>
      <w:r>
        <w:t xml:space="preserve">The integration of professional translator and interpreter services into the public and private sectors of</w:t>
      </w:r>
      <w:r>
        <w:t xml:space="preserve"> </w:t>
      </w:r>
      <w:r>
        <w:rPr>
          <w:bCs/>
          <w:b/>
        </w:rPr>
        <w:t xml:space="preserve">South Africa Cape Town</w:t>
      </w:r>
      <w:r>
        <w:t xml:space="preserve"> </w:t>
      </w:r>
      <w:r>
        <w:t xml:space="preserve">yields significant socio-economic benefits:</w:t>
      </w:r>
    </w:p>
    <w:p>
      <w:pPr>
        <w:numPr>
          <w:ilvl w:val="0"/>
          <w:numId w:val="1003"/>
        </w:numPr>
        <w:pStyle w:val="Compact"/>
      </w:pPr>
      <w:r>
        <w:rPr>
          <w:bCs/>
          <w:b/>
        </w:rPr>
        <w:t xml:space="preserve">Judicial Fairness:</w:t>
      </w:r>
      <w:r>
        <w:t xml:space="preserve"> </w:t>
      </w:r>
      <w:r>
        <w:t xml:space="preserve">The right to a fair trial includes the right to understand proceedings. Inconsistent or unqualified interpretation in Cape Town courts can lead to miscarriages of justice. Professional interpreters ensure that defendants, witnesses, and victims comprehend the legal process regardless of their native tongue.</w:t>
      </w:r>
    </w:p>
    <w:p>
      <w:pPr>
        <w:numPr>
          <w:ilvl w:val="0"/>
          <w:numId w:val="1003"/>
        </w:numPr>
        <w:pStyle w:val="Compact"/>
      </w:pPr>
      <w:r>
        <w:rPr>
          <w:bCs/>
          <w:b/>
        </w:rPr>
        <w:t xml:space="preserve">Public Health Equity:</w:t>
      </w:r>
      <w:r>
        <w:t xml:space="preserve"> </w:t>
      </w:r>
      <w:r>
        <w:t xml:space="preserve">Effective healthcare delivery depends on clear communication between doctors and patients. Medical translators ensure that consent forms are understood, while medical interpreters facilitate accurate diagnosis during acute situations. This is particularly critical in a diverse city like Cape Town where health disparities exist along linguistic lines.</w:t>
      </w:r>
    </w:p>
    <w:bookmarkEnd w:id="24"/>
    <w:bookmarkStart w:id="25" w:name="challenges-facing-the-industry"/>
    <w:p>
      <w:pPr>
        <w:pStyle w:val="Heading2"/>
      </w:pPr>
      <w:r>
        <w:t xml:space="preserve">Challenges Facing the Industry</w:t>
      </w:r>
    </w:p>
    <w:p>
      <w:pPr>
        <w:pStyle w:val="FirstParagraph"/>
      </w:pPr>
      <w:r>
        <w:t xml:space="preserve">Despite the clear need, several challenges persist in the professional landscape of</w:t>
      </w:r>
      <w:r>
        <w:t xml:space="preserve"> </w:t>
      </w:r>
      <w:r>
        <w:rPr>
          <w:bCs/>
          <w:b/>
        </w:rPr>
        <w:t xml:space="preserve">South Africa Cape Town</w:t>
      </w:r>
      <w:r>
        <w:t xml:space="preserve">:</w:t>
      </w:r>
    </w:p>
    <w:p>
      <w:pPr>
        <w:numPr>
          <w:ilvl w:val="0"/>
          <w:numId w:val="1004"/>
        </w:numPr>
        <w:pStyle w:val="Compact"/>
      </w:pPr>
      <w:r>
        <w:rPr>
          <w:bCs/>
          <w:b/>
        </w:rPr>
        <w:t xml:space="preserve">Lack of Standardization:</w:t>
      </w:r>
    </w:p>
    <w:p>
      <w:pPr>
        <w:numPr>
          <w:ilvl w:val="0"/>
          <w:numId w:val="1004"/>
        </w:numPr>
        <w:pStyle w:val="Compact"/>
      </w:pPr>
      <w:r>
        <w:t xml:space="preserve">Digital Divide:</w:t>
      </w:r>
    </w:p>
    <w:bookmarkEnd w:id="25"/>
    <w:bookmarkStart w:id="26" w:name="recommendations-and-future-outlook"/>
    <w:p>
      <w:pPr>
        <w:pStyle w:val="Heading2"/>
      </w:pPr>
      <w:r>
        <w:t xml:space="preserve">Recommendations and Future Outlook</w:t>
      </w:r>
    </w:p>
    <w:p>
      <w:pPr>
        <w:pStyle w:val="FirstParagraph"/>
      </w:pPr>
      <w:r>
        <w:t xml:space="preserve">To strengthen the position of</w:t>
      </w:r>
      <w:r>
        <w:t xml:space="preserve"> </w:t>
      </w:r>
      <w:r>
        <w:rPr>
          <w:bCs/>
          <w:b/>
        </w:rPr>
        <w:t xml:space="preserve">South Africa Cape Town</w:t>
      </w:r>
      <w:r>
        <w:t xml:space="preserve"> </w:t>
      </w:r>
      <w:r>
        <w:t xml:space="preserve">as a premier international city, we propose the following actions:</w:t>
      </w:r>
    </w:p>
    <w:p>
      <w:pPr>
        <w:numPr>
          <w:ilvl w:val="0"/>
          <w:numId w:val="1005"/>
        </w:numPr>
        <w:pStyle w:val="Compact"/>
      </w:pPr>
      <w:r>
        <w:rPr>
          <w:bCs/>
          <w:b/>
        </w:rPr>
        <w:t xml:space="preserve">Polyglot Training Programs:</w:t>
      </w:r>
    </w:p>
    <w:p>
      <w:pPr>
        <w:numPr>
          <w:ilvl w:val="0"/>
          <w:numId w:val="1005"/>
        </w:numPr>
        <w:pStyle w:val="Compact"/>
      </w:pPr>
      <w:r>
        <w:rPr>
          <w:bCs/>
          <w:b/>
        </w:rPr>
        <w:t xml:space="preserve">Public-Private Partnerships:</w:t>
      </w:r>
      <w:r>
        <w:t xml:space="preserve"> </w:t>
      </w:r>
      <w:r>
        <w:t xml:space="preserve">Establish a centralized database of accredited translator interpreters accessible to all government departments and private enterprises in the city.</w:t>
      </w:r>
    </w:p>
    <w:p>
      <w:pPr>
        <w:numPr>
          <w:ilvl w:val="0"/>
          <w:numId w:val="1005"/>
        </w:numPr>
        <w:pStyle w:val="Compact"/>
      </w:pPr>
      <w:r>
        <w:t xml:space="preserve">Tech-Human Collaboration:</w:t>
      </w:r>
    </w:p>
    <w:p>
      <w:pPr>
        <w:numPr>
          <w:ilvl w:val="0"/>
          <w:numId w:val="1000"/>
        </w:numPr>
        <w:pStyle w:val="Compact"/>
      </w:pPr>
      <w:r>
        <w:t xml:space="preserve">Promote the use of AI-assisted translation tools as aids rather than replacements, ensuring that human translators maintain quality control over culturally sensitive documents.</w:t>
      </w:r>
    </w:p>
    <w:bookmarkEnd w:id="26"/>
    <w:p>
      <w:pPr>
        <w:pStyle w:val="FirstParagraph"/>
      </w:pPr>
      <w:r>
        <w:t xml:space="preserve">© 2023 Academic Poster Presentation Series. All rights reserved.</w:t>
      </w:r>
      <w:r>
        <w:br/>
      </w:r>
      <w:r>
        <w:t xml:space="preserve">Contact: research@linguisticscapetown.org | www.cape-town-linguistics.ac.za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 the Gap: The Crucial Role of Translator Interpreters in South Africa Cape Town</dc:title>
  <dc:creator/>
  <dc:language>en</dc:language>
  <cp:keywords/>
  <dcterms:created xsi:type="dcterms:W3CDTF">2026-07-29T02:05:22Z</dcterms:created>
  <dcterms:modified xsi:type="dcterms:W3CDTF">2026-07-29T02:05:22Z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contentwidth=device-width, initial-scale=1.0</vt:lpwstr>
  </property>
</Properties>
</file>