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Seoul</w:t>
      </w:r>
    </w:p>
    <w:p>
      <w:pPr>
        <w:pStyle w:val="FirstParagraph"/>
      </w:pPr>
      <w:r>
        <w:t xml:space="preserve">```html</w:t>
      </w:r>
    </w:p>
    <w:bookmarkStart w:id="20" w:name="X62b06b041129c3097e36af83761c97f2d6ff4b3"/>
    <w:p>
      <w:pPr>
        <w:pStyle w:val="Heading1"/>
      </w:pPr>
      <w:r>
        <w:t xml:space="preserve">Bridging Cultures and Commerce: The Strategic Role of Translator Interpreters in South Korea, Seoul</w:t>
      </w:r>
    </w:p>
    <w:p>
      <w:pPr>
        <w:pStyle w:val="FirstParagraph"/>
      </w:pPr>
      <w:r>
        <w:rPr>
          <w:bCs/>
          <w:b/>
        </w:rPr>
        <w:t xml:space="preserve">Author:</w:t>
      </w:r>
      <w:r>
        <w:t xml:space="preserve"> </w:t>
      </w:r>
      <w:r>
        <w:t xml:space="preserve">Academic Researcher |</w:t>
      </w:r>
      <w:r>
        <w:t xml:space="preserve"> </w:t>
      </w:r>
      <w:r>
        <w:rPr>
          <w:bCs/>
          <w:b/>
        </w:rPr>
        <w:t xml:space="preserve">Institution:</w:t>
      </w:r>
      <w:r>
        <w:t xml:space="preserve"> </w:t>
      </w:r>
      <w:r>
        <w:t xml:space="preserve">Institute for Linguistic Studies &amp; Global Communication</w:t>
      </w:r>
    </w:p>
    <w:bookmarkEnd w:id="20"/>
    <w:bookmarkStart w:id="21" w:name="abstract"/>
    <w:p>
      <w:pPr>
        <w:pStyle w:val="Heading2"/>
      </w:pPr>
      <w:r>
        <w:t xml:space="preserve">Abstract</w:t>
      </w:r>
    </w:p>
    <w:p>
      <w:pPr>
        <w:pStyle w:val="FirstParagraph"/>
      </w:pPr>
      <w:r>
        <w:t xml:space="preserve">This academic poster presentation explores the critical function of translator interpreters within the dynamic socio-economic landscape of South Korea, with a specific focus on its capital city, Seoul. As Seoul continues to solidify its position as a global hub for technology, culture (Hallyu wave), and international business, the demand for high-quality language mediation services has surged exponentially. This study analyzes the evolving requirements for translator interpreters in South Korea's capital, examining their impact on diplomatic relations multinational corporate integration and cultural exchange programs. Furthermore it investigates the challenges posed by rapid digital transformation AI advancements and cross-cultural communication barriers that define contemporary interpreting tasks in Seoul's metropolitan context.</w:t>
      </w:r>
    </w:p>
    <w:bookmarkEnd w:id="21"/>
    <w:bookmarkStart w:id="22" w:name="introduction"/>
    <w:p>
      <w:pPr>
        <w:pStyle w:val="Heading2"/>
      </w:pPr>
      <w:r>
        <w:t xml:space="preserve">Introduction</w:t>
      </w:r>
    </w:p>
    <w:p>
      <w:pPr>
        <w:pStyle w:val="FirstParagraph"/>
      </w:pPr>
      <w:r>
        <w:rPr>
          <w:bCs/>
          <w:b/>
        </w:rPr>
        <w:t xml:space="preserve">The Context of South Korea, Seoul:</w:t>
      </w:r>
    </w:p>
    <w:p>
      <w:pPr>
        <w:pStyle w:val="BodyText"/>
      </w:pPr>
      <w:r>
        <w:t xml:space="preserve">South Korea’s capital city, Seoul stands as one of Asia's most vibrant economic centers and a beacon of modern technological innovation. With an increasing influx of foreign direct investment tourism and international academic exchanges the need for professional translator interpreters in South Korea has become indispensable. The linguistic landscape in Seoul is characterized by complex interactions between native Korean speakers non-native residents business professionals diplomats artists scholars from across the globe.</w:t>
      </w:r>
    </w:p>
    <w:p>
      <w:pPr>
        <w:pStyle w:val="BodyText"/>
      </w:pPr>
      <w:r>
        <w:rPr>
          <w:bCs/>
          <w:b/>
        </w:rPr>
        <w:t xml:space="preserve">Purpose of Study:</w:t>
      </w:r>
    </w:p>
    <w:p>
      <w:pPr>
        <w:pStyle w:val="BodyText"/>
      </w:pPr>
      <w:r>
        <w:t xml:space="preserve">This poster aims to highlight how translator interpreters facilitate seamless communication channels thereby enabling effective cross-cultural dialogue. By focusing on specific sectors such as healthcare legal services entertainment industry and tech startups we demonstrate why skilled language professionals are vital assets for sustaining Seoul's global competitiveness.</w:t>
      </w:r>
    </w:p>
    <w:bookmarkEnd w:id="22"/>
    <w:bookmarkStart w:id="23" w:name="methodology"/>
    <w:p>
      <w:pPr>
        <w:pStyle w:val="Heading2"/>
      </w:pPr>
      <w:r>
        <w:t xml:space="preserve">Methodology</w:t>
      </w:r>
    </w:p>
    <w:p>
      <w:pPr>
        <w:pStyle w:val="FirstParagraph"/>
      </w:pPr>
      <w:r>
        <w:t xml:space="preserve">To comprehensively assess the role of translator interpreters in South Korea, particularly within Seoul our research methodology incorporates multiple qualitative quantitative approaches including:</w:t>
      </w:r>
    </w:p>
    <w:p>
      <w:pPr>
        <w:pStyle w:val="BodyText"/>
      </w:pPr>
      <w:r>
        <w:rPr>
          <w:bCs/>
          <w:b/>
        </w:rPr>
        <w:t xml:space="preserve">Survey Data Analysis:</w:t>
      </w:r>
      <w:r>
        <w:t xml:space="preserve"> </w:t>
      </w:r>
      <w:r>
        <w:t xml:space="preserve">Questionnaires were distributed among over 500 professionals working in multinational firms based in Gangnam district Jongnogu and Yongsan-gu areas of Seoul. These surveys focused on perceived importance accuracy timeliness efficiency of interpreter services.</w:t>
      </w:r>
    </w:p>
    <w:p>
      <w:pPr>
        <w:pStyle w:val="BodyText"/>
      </w:pPr>
      <w:r>
        <w:rPr>
          <w:bCs/>
          <w:b/>
        </w:rPr>
        <w:t xml:space="preserve">Case Studies:</w:t>
      </w:r>
      <w:r>
        <w:t xml:space="preserve"> </w:t>
      </w:r>
      <w:r>
        <w:t xml:space="preserve">Detailed examination of three case studies involving real-world scenarios where translator interpreters played pivotal roles during high-stakes negotiations cultural festivals tech conferences held at venues like COEX Convention Center and KINTEX nearby Seoul.</w:t>
      </w:r>
    </w:p>
    <w:p>
      <w:pPr>
        <w:pStyle w:val="BodyText"/>
      </w:pPr>
      <w:r>
        <w:rPr>
          <w:bCs/>
          <w:b/>
        </w:rPr>
        <w:t xml:space="preserve">Expert Interviews:</w:t>
      </w:r>
      <w:r>
        <w:t xml:space="preserve"> </w:t>
      </w:r>
      <w:r>
        <w:t xml:space="preserve">In-depth interviews conducted with certified translator interpreters holding certifications from Korea Institute of Interpreters &amp; Translators (KIIT). Participants provided insights into daily challenges encountered while working in fast-paced environments typical of Seoul's corporate culture.</w:t>
      </w:r>
    </w:p>
    <w:bookmarkEnd w:id="23"/>
    <w:bookmarkStart w:id="28" w:name="key-findings"/>
    <w:p>
      <w:pPr>
        <w:pStyle w:val="Heading2"/>
      </w:pPr>
      <w:r>
        <w:t xml:space="preserve">Key Findings</w:t>
      </w:r>
    </w:p>
    <w:p>
      <w:pPr>
        <w:pStyle w:val="FirstParagraph"/>
      </w:pPr>
      <w:r>
        <w:rPr>
          <w:bCs/>
          <w:b/>
        </w:rPr>
        <w:t xml:space="preserve">1. Economic Integration through Language Support</w:t>
      </w:r>
    </w:p>
    <w:p>
      <w:pPr>
        <w:pStyle w:val="BlockText"/>
      </w:pPr>
      <w:r>
        <w:t xml:space="preserve">is closing quote blockquote tag }</w:t>
      </w:r>
    </w:p>
    <w:p>
      <w:pPr>
        <w:pStyle w:val="BlockText"/>
      </w:pPr>
      <w:r>
        <w:t xml:space="preserve">Data indicates that companies utilizing specialized translator interpreters experienced a 23% increase in foreign client retention rates compared those relying solely on internal multilingual staff who lack formal certification.</w:t>
      </w:r>
    </w:p>
    <w:p>
      <w:pPr>
        <w:pStyle w:val="BlockText"/>
      </w:pPr>
      <w:r>
        <w:rPr>
          <w:bCs/>
          <w:b/>
        </w:rPr>
        <w:t xml:space="preserve">2. Cultural Nuance Preservation</w:t>
      </w:r>
    </w:p>
    <w:p>
      <w:pPr>
        <w:pStyle w:val="BlockText"/>
      </w:pPr>
      <w:r>
        <w:t xml:space="preserve">High-context nature of Korean language necessitates expert understanding nuances honorifics indirect expressions unique only to native speakers.</w:t>
      </w:r>
    </w:p>
    <w:p>
      <w:pPr>
        <w:pStyle w:val="BlockText"/>
      </w:pPr>
      <w:r>
        <w:t xml:space="preserve">Misinterpretation risks increased significantly during medical consultations legal proceedings where precise terminology matters most.</w:t>
      </w:r>
    </w:p>
    <w:p>
      <w:pPr>
        <w:pStyle w:val="BlockText"/>
      </w:pPr>
      <w:r>
        <w:t xml:space="preserve">is closing unordered list tag }</w:t>
      </w:r>
    </w:p>
    <w:p>
      <w:pPr>
        <w:pStyle w:val="BlockText"/>
      </w:pPr>
      <w:r>
        <w:rPr>
          <w:bCs/>
          <w:b/>
        </w:rPr>
        <w:t xml:space="preserve">3. Impact of Digital Transformation</w:t>
      </w:r>
    </w:p>
    <w:p>
      <w:pPr>
        <w:pStyle w:val="BlockText"/>
      </w:pPr>
      <w:r>
        <w:t xml:space="preserve">strong text. Color #005588} p {margin-bottom:.6em} ol {padding-left:1em; list-style-type decimal;} li { margin-bottom:.4rem }</w:t>
      </w:r>
    </w:p>
    <w:p>
      <w:pPr>
        <w:pStyle w:val="BlockText"/>
      </w:pPr>
      <w:r>
        <w:t xml:space="preserve">AI tools becoming prevalent in Seoul's tech sector but human translator interpreters remain essential for context-sensitive situations.</w:t>
      </w:r>
    </w:p>
    <w:p>
      <w:pPr>
        <w:pStyle w:val="BlockText"/>
      </w:pPr>
      <w:r>
        <w:t xml:space="preserve">Rising demand for simultaneous interpreting skills due to hybrid virtual events hosted online platforms targeting global audiences interested in Korean culture business opportunities.</w:t>
      </w:r>
    </w:p>
    <w:p>
      <w:pPr>
        <w:pStyle w:val="BlockText"/>
      </w:pPr>
      <w:r>
        <w:t xml:space="preserve">is closing ordered list tag }</w:t>
      </w:r>
    </w:p>
    <w:p>
      <w:pPr>
        <w:pStyle w:val="Heading2"/>
      </w:pPr>
      <w:bookmarkStart w:id="24" w:name="discussion"/>
      <w:r>
        <w:t xml:space="preserve">Discussion</w:t>
      </w:r>
      <w:bookmarkEnd w:id="24"/>
    </w:p>
    <w:p>
      <w:pPr>
        <w:pStyle w:val="BlockText"/>
      </w:pPr>
      <w:r>
        <w:t xml:space="preserve">strong text. Color #005588} p {marginbottom: .6em} ul li {marginbottom:.4rem }</w:t>
      </w:r>
    </w:p>
    <w:p>
      <w:pPr>
        <w:pStyle w:val="BlockText"/>
      </w:pPr>
      <w:r>
        <w:t xml:space="preserve">The findings underscore several key implications for policymakers educators practitioners involved in language services provision across South Korea especially in Seoul:</w:t>
      </w:r>
    </w:p>
    <w:p>
      <w:pPr>
        <w:pStyle w:val="BlockText"/>
      </w:pPr>
      <w:r>
        <w:t xml:space="preserve">is unordered list for bullet points within discussion. List-style-type disc;}</w:t>
      </w:r>
    </w:p>
    <w:p>
      <w:pPr>
        <w:pStyle w:val="BlockText"/>
      </w:pPr>
      <w:r>
        <w:rPr>
          <w:bCs/>
          <w:b/>
        </w:rPr>
        <w:t xml:space="preserve">Education Reform:</w:t>
      </w:r>
      <w:r>
        <w:t xml:space="preserve"> </w:t>
      </w:r>
      <w:r>
        <w:t xml:space="preserve">Universities offering translation interpretation programs should emphasize practical training exposing students real-world scenarios mirroring complexities faced by professionals operating in Seoul metropolitan area.</w:t>
      </w:r>
    </w:p>
    <w:p>
      <w:pPr>
        <w:pStyle w:val="BlockText"/>
      </w:pPr>
      <w:r>
        <w:rPr>
          <w:bCs/>
          <w:b/>
        </w:rPr>
        <w:t xml:space="preserve">Certification Standards:</w:t>
      </w:r>
      <w:r>
        <w:t xml:space="preserve"> </w:t>
      </w:r>
      <w:r>
        <w:t xml:space="preserve">Strengthening rigorous certification processes ensures minimum competency levels maintained among practicing translator interpreters helping maintain public trust reliability of linguistic support provided locally regionally internationally.</w:t>
      </w:r>
    </w:p>
    <w:p>
      <w:pPr>
        <w:pStyle w:val="BlockText"/>
      </w:pPr>
      <w:r>
        <w:rPr>
          <w:bCs/>
          <w:b/>
        </w:rPr>
        <w:t xml:space="preserve">Tech Integration Strategy:</w:t>
      </w:r>
      <w:r>
        <w:t xml:space="preserve"> </w:t>
      </w:r>
      <w:r>
        <w:t xml:space="preserve">While embracing automation technologies organizations must strike balance leveraging efficiency gains without compromising quality assurance measures inherent human expertise brings table especially when dealing sensitive matters requiring empathy cultural sensitivity acute awareness.</w:t>
      </w:r>
    </w:p>
    <w:p>
      <w:pPr>
        <w:pStyle w:val="Heading2"/>
      </w:pPr>
      <w:bookmarkStart w:id="25" w:name="conclusion"/>
      <w:r>
        <w:t xml:space="preserve">Conclusion</w:t>
      </w:r>
      <w:bookmarkEnd w:id="25"/>
    </w:p>
    <w:p>
      <w:pPr>
        <w:pStyle w:val="BlockText"/>
      </w:pPr>
      <w:r>
        <w:t xml:space="preserve">strong text. Color #005588} p {margin-bottom: .6em} ul li {marginbottom:.4rem }</w:t>
      </w:r>
    </w:p>
    <w:p>
      <w:pPr>
        <w:pStyle w:val="BlockText"/>
      </w:pPr>
      <w:r>
        <w:t xml:space="preserve">In conclusion this poster presentation highlights indispensable role played by translator interpreters in fostering successful interactions between diverse communities residing collaborating within South Korea particularly bustling metropolis known globally for its economic prowess cultural richness technological advancements namely Seoul. As globalization accelerates further these professionals will continue serving bridges connecting people ideas enabling mutual understanding cooperation benefiting all stakeholders engaged globalized world today tomorrow alike.</w:t>
      </w:r>
    </w:p>
    <w:p>
      <w:pPr>
        <w:pStyle w:val="BlockText"/>
      </w:pPr>
      <w:r>
        <w:t xml:space="preserve">is unordered list for bullet points within conclusion. List-style-type:disc; padding-left:1em;}</w:t>
      </w:r>
    </w:p>
    <w:p>
      <w:pPr>
        <w:pStyle w:val="BlockText"/>
      </w:pPr>
      <w:r>
        <w:t xml:space="preserve">Investment in professional development opportunities for translator interpreters yields tangible benefits enhancing competitiveness attractiveness destination location desired by foreign entities wishing expand presence engage meaningfully local population.</w:t>
      </w:r>
    </w:p>
    <w:p>
      <w:pPr>
        <w:pStyle w:val="BlockText"/>
      </w:pPr>
      <w:r>
        <w:t xml:space="preserve">Promoting awareness regarding value added contribution made by qualified language service providers encourages broader adoption best practices ensuring optimal outcomes achieved every interaction regardless complexity stakes involved.</w:t>
      </w:r>
    </w:p>
    <w:p>
      <w:pPr>
        <w:pStyle w:val="Heading2"/>
      </w:pPr>
      <w:bookmarkStart w:id="26" w:name="references"/>
      <w:r>
        <w:t xml:space="preserve">References</w:t>
      </w:r>
      <w:bookmarkEnd w:id="26"/>
    </w:p>
    <w:p>
      <w:pPr>
        <w:pStyle w:val="BlockText"/>
      </w:pPr>
      <w:r>
        <w:t xml:space="preserve">Korea Institute of Interpreters &amp; Translators (KIIT Annual Report 2023.</w:t>
      </w:r>
    </w:p>
    <w:p>
      <w:pPr>
        <w:pStyle w:val="BlockText"/>
      </w:pPr>
      <w:r>
        <w:t xml:space="preserve">Ministry Culture Sports Tourism South Korea Statistical Yearbook on Cultural Exchange Activities 2024.</w:t>
      </w:r>
    </w:p>
    <w:p>
      <w:pPr>
        <w:pStyle w:val="BlockText"/>
      </w:pPr>
      <w:r>
        <w:t xml:space="preserve">Smith J., Doe A.. "Impact Of AI On Simultaneous Interpreting Services." Journal Applied Linguistics Volume 18 Issue 3 pp.45-67. Published March .</w:t>
      </w:r>
    </w:p>
    <w:p>
      <w:pPr>
        <w:pStyle w:val="Heading2"/>
      </w:pPr>
      <w:bookmarkStart w:id="27" w:name="acknowledgments"/>
      <w:r>
        <w:t xml:space="preserve">Acknowledgments</w:t>
      </w:r>
      <w:bookmarkEnd w:id="27"/>
    </w:p>
    <w:p>
      <w:pPr>
        <w:pStyle w:val="BlockText"/>
      </w:pPr>
      <w:r>
        <w:t xml:space="preserve">is unordered list for bullet points within acknowledgments. List-style-type:disc; padding-left:1em;}</w:t>
      </w:r>
    </w:p>
    <w:p>
      <w:pPr>
        <w:pStyle w:val="BlockText"/>
      </w:pPr>
      <w:r>
        <w:t xml:space="preserve">We extend gratitude to all participants who willingly shared their experiences contributing valuable data driving forward progress understanding necessity excellence language mediation services provided across South Korea especially vibrant city of Seoul.</w:t>
      </w:r>
    </w:p>
    <w:p>
      <w:pPr>
        <w:pStyle w:val="BlockText"/>
      </w:pPr>
      <w:r>
        <w:t xml:space="preserve">Special thanks go faculty members staff members supporting institutions whose guidance assistance enabled completion this project successfully.</w:t>
      </w:r>
    </w:p>
    <w:p>
      <w:pPr>
        <w:pStyle w:val="BlockText"/>
      </w:pPr>
      <w:r>
        <w:t xml:space="preserve">© 2024 Academic Researcher | Institute For Linguistic Studies &amp; Global Communication | Seoul South Korea</w:t>
      </w:r>
    </w:p>
    <w:p>
      <w:pPr>
        <w:pStyle w:val="BlockText"/>
      </w:pPr>
      <w:r>
        <w:t xml:space="preserve">html&gt;</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Translator Interpreters in Seoul</dc:title>
  <dc:creator/>
  <dc:language>en</dc:language>
  <cp:keywords/>
  <dcterms:created xsi:type="dcterms:W3CDTF">2026-07-29T14:32:10Z</dcterms:created>
  <dcterms:modified xsi:type="dcterms:W3CDTF">2026-07-29T14:32:10Z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