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2c4abf358696da7e59dab0c5da2f0af0fe10b77"/>
    <w:p>
      <w:pPr>
        <w:pStyle w:val="Heading1"/>
      </w:pPr>
      <w:r>
        <w:t xml:space="preserve">Bridging Linguistic Gaps: The Critical Role of Translator Interpreter Professionals in Sri Lanka, Colombo</w:t>
      </w:r>
    </w:p>
    <w:p>
      <w:pPr>
        <w:pStyle w:val="FirstParagraph"/>
      </w:pPr>
      <w:r>
        <w:t xml:space="preserve">Prepared for the International Symposium on Multilingual Services &amp; Urban Development</w:t>
      </w:r>
    </w:p>
    <w:p>
      <w:pPr>
        <w:pStyle w:val="BodyText"/>
      </w:pPr>
      <w:r>
        <w:br/>
      </w:r>
    </w:p>
    <w:p>
      <w:pPr>
        <w:pStyle w:val="BodyText"/>
      </w:pPr>
      <w:r>
        <w:t xml:space="preserve">Focus Region: Sri Lanka, Colombo Metropolitan Area</w:t>
      </w:r>
    </w:p>
    <w:bookmarkStart w:id="20" w:name="introduction-context"/>
    <w:p>
      <w:pPr>
        <w:pStyle w:val="Heading2"/>
      </w:pPr>
      <w:r>
        <w:t xml:space="preserve">Introduction &amp; Context</w:t>
      </w:r>
    </w:p>
    <w:p>
      <w:pPr>
        <w:pStyle w:val="FirstParagraph"/>
      </w:pPr>
      <w:r>
        <w:t xml:space="preserve">In an increasingly globalized world, the ability to communicate across languages is not merely a convenience but a fundamental necessity for economic growth, legal integrity, and social cohesion. This presentation focuses on the vital ecosystem of</w:t>
      </w:r>
      <w:r>
        <w:t xml:space="preserve"> </w:t>
      </w:r>
      <w:r>
        <w:rPr>
          <w:bCs/>
          <w:b/>
        </w:rPr>
        <w:t xml:space="preserve">Translator Interpreter</w:t>
      </w:r>
      <w:r>
        <w:t xml:space="preserve"> </w:t>
      </w:r>
      <w:r>
        <w:t xml:space="preserve">services within Sri Lanka's capital city, Colombo. As the commercial and political hub of the island nation,</w:t>
      </w:r>
      <w:r>
        <w:rPr>
          <w:bCs/>
          <w:b/>
        </w:rPr>
        <w:t xml:space="preserve">Sri Lanka Colombo</w:t>
      </w:r>
      <w:r>
        <w:t xml:space="preserve">serves as a critical node in international trade diplomacy, tourism,</w:t>
      </w:r>
    </w:p>
    <w:p>
      <w:pPr>
        <w:pStyle w:val="BodyText"/>
      </w:pPr>
      <w:r>
        <w:rPr>
          <w:iCs/>
          <w:i/>
        </w:rPr>
        <w:t xml:space="preserve">Multilingual Demographics:</w:t>
      </w:r>
      <w:r>
        <w:t xml:space="preserve"> </w:t>
      </w:r>
      <w:r>
        <w:t xml:space="preserve">The linguistic landscape of &lt; strong &gt;Sri Lanka, Colombo</w:t>
      </w:r>
      <w:r>
        <w:t xml:space="preserve"> </w:t>
      </w:r>
      <w:r>
        <w:t xml:space="preserve">is complex. While Sinhala and Tamil are the official languages, English serves as the link language used in higher education business and government administration.</w:t>
      </w:r>
    </w:p>
    <w:p>
      <w:pPr>
        <w:pStyle w:val="BodyText"/>
      </w:pPr>
      <w:r>
        <w:rPr>
          <w:bCs/>
          <w:b/>
        </w:rPr>
        <w:t xml:space="preserve">Historical Context:</w:t>
      </w:r>
      <w:r>
        <w:t xml:space="preserve"> </w:t>
      </w:r>
      <w:r>
        <w:t xml:space="preserve">Historically,</w:t>
      </w:r>
    </w:p>
    <w:p>
      <w:pPr>
        <w:pStyle w:val="BodyText"/>
      </w:pPr>
      <w:r>
        <w:t xml:space="preserve">Sri Lanka Colomboserved as a colonial port city where early translation efforts were driven by administrative needs. Today, it is a modern metropolis requiring sophisticated linguistic services for foreign direct investment and international arbitration.</w:t>
      </w:r>
    </w:p>
    <w:bookmarkEnd w:id="20"/>
    <w:bookmarkStart w:id="22" w:name="defining-the-translator-interpreter"/>
    <w:p>
      <w:pPr>
        <w:pStyle w:val="Heading2"/>
      </w:pPr>
      <w:r>
        <w:t xml:space="preserve">Defining the Translator Interpreter</w:t>
      </w:r>
    </w:p>
    <w:p>
      <w:pPr>
        <w:pStyle w:val="FirstParagraph"/>
      </w:pPr>
      <w:r>
        <w:t xml:space="preserve">A common misconception is that translation and interpretation are interchangeable. However, in professional practice,</w:t>
      </w:r>
      <w:r>
        <w:rPr>
          <w:iCs/>
          <w:i/>
        </w:rPr>
        <w:t xml:space="preserve">Translator Interpreter</w:t>
      </w:r>
      <w:r>
        <w:t xml:space="preserve"> </w:t>
      </w:r>
      <w:r>
        <w:t xml:space="preserve">professionals must distinguish between written and spoken modalities.</w:t>
      </w:r>
    </w:p>
    <w:p>
      <w:pPr>
        <w:numPr>
          <w:ilvl w:val="0"/>
          <w:numId w:val="1001"/>
        </w:numPr>
        <w:pStyle w:val="Compact"/>
      </w:pPr>
      <w:r>
        <w:rPr>
          <w:bCs/>
          <w:b/>
        </w:rPr>
        <w:t xml:space="preserve">Translation:</w:t>
      </w:r>
      <w:r>
        <w:t xml:space="preserve">This involves converting written texts from one language to another. In the context of</w:t>
      </w:r>
      <w:r>
        <w:rPr>
          <w:bCs/>
          <w:b/>
        </w:rPr>
        <w:t xml:space="preserve">Sri Lanka, Colombo,this includes legal contracts for real estate developments, medical records for medical tourism patients arriving in Colombo, and marketing materials for international brands launching in South Asia.</w:t>
      </w:r>
    </w:p>
    <w:p>
      <w:pPr>
        <w:numPr>
          <w:ilvl w:val="0"/>
          <w:numId w:val="1001"/>
        </w:numPr>
        <w:pStyle w:val="Compact"/>
      </w:pPr>
      <w:r>
        <w:rPr>
          <w:iCs/>
          <w:i/>
        </w:rPr>
        <w:t xml:space="preserve">Interpretation:</w:t>
      </w:r>
      <w:r>
        <w:t xml:space="preserve">This involves rendering spoken language from one tongue to another in real-time. In</w:t>
      </w:r>
    </w:p>
    <w:p>
      <w:pPr>
        <w:numPr>
          <w:ilvl w:val="0"/>
          <w:numId w:val="1000"/>
        </w:numPr>
        <w:pStyle w:val="Compact"/>
      </w:pPr>
      <w:r>
        <w:t xml:space="preserve">Sri Lanka, Colombo,interpretation is crucial during diplomatic negotiations at the World Trade Organization (WTO) offices, court proceedings involving foreign nationals, and conference interpreting at international summits hosted in the city.</w:t>
      </w:r>
    </w:p>
    <w:bookmarkStart w:id="21" w:name="challenges-specific-to-sri-lanka-colombo"/>
    <w:p>
      <w:pPr>
        <w:pStyle w:val="Heading3"/>
      </w:pPr>
      <w:r>
        <w:t xml:space="preserve">Challenges Specific to Sri Lanka Colombo</w:t>
      </w:r>
    </w:p>
    <w:p>
      <w:pPr>
        <w:pStyle w:val="FirstParagraph"/>
      </w:pPr>
      <w:r>
        <w:t xml:space="preserve">The demand for high-quality</w:t>
      </w:r>
    </w:p>
    <w:p>
      <w:pPr>
        <w:pStyle w:val="BodyText"/>
      </w:pPr>
      <w:r>
        <w:rPr>
          <w:bCs/>
          <w:b/>
        </w:rPr>
        <w:t xml:space="preserve">Translator Interpreter</w:t>
      </w:r>
      <w:r>
        <w:t xml:space="preserve">services inis outstripping the supply of certified professionals. Many agencies still rely on ad-hoc translators who may lack specialized knowledge in legal or medical terminology.</w:t>
      </w:r>
    </w:p>
    <w:bookmarkEnd w:id="21"/>
    <w:bookmarkEnd w:id="22"/>
    <w:bookmarkStart w:id="23" w:name="sector-specific-applications"/>
    <w:p>
      <w:pPr>
        <w:pStyle w:val="Heading2"/>
      </w:pPr>
      <w:r>
        <w:t xml:space="preserve">Sector-Specific Applications</w:t>
      </w:r>
    </w:p>
    <w:p>
      <w:pPr>
        <w:pStyle w:val="FirstParagraph"/>
      </w:pPr>
      <w:r>
        <w:t xml:space="preserve">The economic revitalization of</w:t>
      </w:r>
      <w:r>
        <w:rPr>
          <w:bCs/>
          <w:b/>
        </w:rPr>
        <w:t xml:space="preserve">Sri Lanka, Colombo</w:t>
      </w:r>
      <w:r>
        <w:t xml:space="preserve">post-pandemic hinges significantly on its service sectors. The</w:t>
      </w:r>
      <w:r>
        <w:rPr>
          <w:bCs/>
          <w:b/>
          <w:iCs/>
          <w:i/>
        </w:rPr>
        <w:t xml:space="preserve">Translator Interpreter</w:t>
      </w:r>
      <w:r>
        <w:rPr>
          <w:iCs/>
          <w:i/>
        </w:rPr>
        <w:t xml:space="preserve"> </w:t>
      </w:r>
      <w:r>
        <w:rPr>
          <w:iCs/>
          <w:i/>
        </w:rPr>
        <w:t xml:space="preserve">plays a pivotal role in these key areas:</w:t>
      </w:r>
    </w:p>
    <w:p>
      <w:pPr>
        <w:numPr>
          <w:ilvl w:val="0"/>
          <w:numId w:val="1002"/>
        </w:numPr>
        <w:pStyle w:val="Compact"/>
      </w:pPr>
      <w:r>
        <w:rPr>
          <w:iCs/>
          <w:i/>
        </w:rPr>
        <w:t xml:space="preserve">Tourism and Hospitality:</w:t>
      </w:r>
      <w:r>
        <w:t xml:space="preserve">Sri Lanka aims to attract high-value tourists. In Colombo, hotels and tour operators require interpreters who can bridge cultural gaps not just linguistically but contextually, ensuring guests from diverse backgrounds feel welcomed.</w:t>
      </w:r>
    </w:p>
    <w:p>
      <w:pPr>
        <w:numPr>
          <w:ilvl w:val="0"/>
          <w:numId w:val="1002"/>
        </w:numPr>
        <w:pStyle w:val="Compact"/>
      </w:pPr>
      <w:r>
        <w:rPr>
          <w:bCs/>
          <w:b/>
        </w:rPr>
        <w:t xml:space="preserve">Legal and Judicial Systems:</w:t>
      </w:r>
      <w:r>
        <w:t xml:space="preserve">For foreign investors doing business in, understanding local laws is paramount.</w:t>
      </w:r>
      <w:r>
        <w:rPr>
          <w:bCs/>
          <w:b/>
          <w:iCs/>
          <w:i/>
        </w:rPr>
        <w:t xml:space="preserve">Translator Interpreterprofessionals ensure that contracts are accurately translated into Sinhala or Tamil for regulatory compliance while maintaining the legal intent of the original English document.</w:t>
      </w:r>
    </w:p>
    <w:p>
      <w:pPr>
        <w:numPr>
          <w:ilvl w:val="0"/>
          <w:numId w:val="1002"/>
        </w:numPr>
        <w:pStyle w:val="Compact"/>
      </w:pPr>
      <w:r>
        <w:rPr>
          <w:bCs/>
          <w:b/>
        </w:rPr>
        <w:t xml:space="preserve">Healthcare:</w:t>
      </w:r>
      <w:r>
        <w:t xml:space="preserve">With a growing influx of medical tourists to Colombo's private hospitals, accurate interpretation is a matter of life and death. Miscommunication in patient history or surgical consent forms can lead to severe malpractice issues. Specialized medical</w:t>
      </w:r>
    </w:p>
    <w:p>
      <w:pPr>
        <w:numPr>
          <w:ilvl w:val="0"/>
          <w:numId w:val="1000"/>
        </w:numPr>
        <w:pStyle w:val="Compact"/>
      </w:pPr>
      <w:r>
        <w:t xml:space="preserve">Translator Interpreterservices are therefore essential.</w:t>
      </w:r>
    </w:p>
    <w:bookmarkEnd w:id="23"/>
    <w:bookmarkStart w:id="24" w:name="technological-integration"/>
    <w:p>
      <w:pPr>
        <w:pStyle w:val="Heading2"/>
      </w:pPr>
      <w:r>
        <w:t xml:space="preserve">Technological Integration</w:t>
      </w:r>
    </w:p>
    <w:p>
      <w:pPr>
        <w:pStyle w:val="FirstParagraph"/>
      </w:pPr>
      <w:r>
        <w:t xml:space="preserve">The role of the</w:t>
      </w:r>
      <w:r>
        <w:rPr>
          <w:bCs/>
          <w:b/>
          <w:iCs/>
          <w:i/>
        </w:rPr>
        <w:t xml:space="preserve">Translator Interpreter</w:t>
      </w:r>
      <w:r>
        <w:rPr>
          <w:iCs/>
          <w:i/>
        </w:rPr>
        <w:t xml:space="preserve">is evolving with technology. In, we are witnessing a surge in hybrid models.</w:t>
      </w:r>
    </w:p>
    <w:p>
      <w:pPr>
        <w:numPr>
          <w:ilvl w:val="0"/>
          <w:numId w:val="1003"/>
        </w:numPr>
        <w:pStyle w:val="Compact"/>
      </w:pPr>
      <w:r>
        <w:rPr>
          <w:iCs/>
          <w:i/>
        </w:rPr>
        <w:t xml:space="preserve">Machine Translation Post-Editing (MTPE):</w:t>
      </w:r>
      <w:r>
        <w:t xml:space="preserve">While AI tools like Google Translate have improved, they fail to capture nuance. Human</w:t>
      </w:r>
      <w:r>
        <w:rPr>
          <w:bCs/>
          <w:b/>
          <w:iCs/>
          <w:i/>
        </w:rPr>
        <w:t xml:space="preserve">Translator Interpreterprofessionals in Colombo are increasingly employed to edit and refine machine-generated outputs for business correspondence.</w:t>
      </w:r>
    </w:p>
    <w:p>
      <w:pPr>
        <w:numPr>
          <w:ilvl w:val="0"/>
          <w:numId w:val="1003"/>
        </w:numPr>
        <w:pStyle w:val="Compact"/>
      </w:pPr>
      <w:r>
        <w:rPr>
          <w:bCs/>
          <w:b/>
        </w:rPr>
        <w:t xml:space="preserve">Virtual Interpretation Platforms:</w:t>
      </w:r>
      <w:r>
        <w:t xml:space="preserve">The pandemic accelerated the adoption of remote interpreting. In, law firms and hospitals now utilize secure video conferencing tools to connect local clients with interpreters who may be located elsewhere in the country but are fluent in rare dialects.</w:t>
      </w:r>
    </w:p>
    <w:p>
      <w:pPr>
        <w:numPr>
          <w:ilvl w:val="0"/>
          <w:numId w:val="1003"/>
        </w:numPr>
        <w:pStyle w:val="Compact"/>
      </w:pPr>
      <w:r>
        <w:rPr>
          <w:bCs/>
          <w:b/>
        </w:rPr>
        <w:t xml:space="preserve">Data Security:</w:t>
      </w:r>
      <w:r>
        <w:t xml:space="preserve">A major concern for</w:t>
      </w:r>
    </w:p>
    <w:p>
      <w:pPr>
        <w:numPr>
          <w:ilvl w:val="0"/>
          <w:numId w:val="1000"/>
        </w:numPr>
        <w:pStyle w:val="Compact"/>
      </w:pPr>
      <w:r>
        <w:t xml:space="preserve">Translator Interpreterprofessionals handling sensitive data inis ensuring that digital platforms comply with international data privacy laws.</w:t>
      </w:r>
    </w:p>
    <w:bookmarkEnd w:id="24"/>
    <w:bookmarkStart w:id="25" w:name="policy-recommendations"/>
    <w:p>
      <w:pPr>
        <w:pStyle w:val="Heading2"/>
      </w:pPr>
      <w:r>
        <w:t xml:space="preserve">Policy Recommendations</w:t>
      </w:r>
    </w:p>
    <w:p>
      <w:pPr>
        <w:pStyle w:val="FirstParagraph"/>
      </w:pPr>
      <w:r>
        <w:t xml:space="preserve">To enhance the quality of</w:t>
      </w:r>
      <w:r>
        <w:rPr>
          <w:bCs/>
          <w:b/>
          <w:iCs/>
          <w:i/>
        </w:rPr>
        <w:t xml:space="preserve">Translator Interpreterservices in, several strategic actions are recommended:</w:t>
      </w:r>
    </w:p>
    <w:p>
      <w:pPr>
        <w:numPr>
          <w:ilvl w:val="0"/>
          <w:numId w:val="1004"/>
        </w:numPr>
        <w:pStyle w:val="Compact"/>
      </w:pPr>
      <w:r>
        <w:rPr>
          <w:iCs/>
          <w:i/>
        </w:rPr>
        <w:t xml:space="preserve">Standardization of Certification:</w:t>
      </w:r>
      <w:r>
        <w:t xml:space="preserve">The government of Sri Lanka should implement a standardized certification process for</w:t>
      </w:r>
      <w:r>
        <w:rPr>
          <w:bCs/>
          <w:b/>
          <w:iCs/>
          <w:i/>
        </w:rPr>
        <w:t xml:space="preserve">Translator Interpreterprofessionals, specifically focusing on niche sectors like law and medicine.</w:t>
      </w:r>
    </w:p>
    <w:p>
      <w:pPr>
        <w:numPr>
          <w:ilvl w:val="0"/>
          <w:numId w:val="1004"/>
        </w:numPr>
        <w:pStyle w:val="Compact"/>
      </w:pPr>
      <w:r>
        <w:rPr>
          <w:bCs/>
          <w:b/>
        </w:rPr>
        <w:t xml:space="preserve">Training Programs in Colombo:</w:t>
      </w:r>
      <w:r>
        <w:t xml:space="preserve">Universities insuch as the University of Peradeniya (with campuses nearby) and private institutes should expand curriculum offerings to include professional ethics and advanced technological tools for linguists.</w:t>
      </w:r>
    </w:p>
    <w:p>
      <w:pPr>
        <w:numPr>
          <w:ilvl w:val="0"/>
          <w:numId w:val="1004"/>
        </w:numPr>
        <w:pStyle w:val="Compact"/>
      </w:pPr>
      <w:r>
        <w:rPr>
          <w:iCs/>
          <w:i/>
        </w:rPr>
        <w:t xml:space="preserve">Promotion of Indigenous Languages:</w:t>
      </w:r>
      <w:r>
        <w:t xml:space="preserve">There is a need to promote Sinhala and Tamil translations of international scientific literature. A robust network of</w:t>
      </w:r>
    </w:p>
    <w:p>
      <w:pPr>
        <w:numPr>
          <w:ilvl w:val="0"/>
          <w:numId w:val="1000"/>
        </w:numPr>
        <w:pStyle w:val="Compact"/>
      </w:pPr>
      <w:r>
        <w:t xml:space="preserve">Translator Interpreterprofessionals will help bridge the gap between global knowledge and local comprehension in.</w:t>
      </w:r>
    </w:p>
    <w:bookmarkEnd w:id="25"/>
    <w:bookmarkStart w:id="26" w:name="conclusion"/>
    <w:p>
      <w:pPr>
        <w:pStyle w:val="Heading2"/>
      </w:pPr>
      <w:r>
        <w:t xml:space="preserve">Conclusion</w:t>
      </w:r>
    </w:p>
    <w:p>
      <w:pPr>
        <w:pStyle w:val="FirstParagraph"/>
      </w:pPr>
      <w:r>
        <w:t xml:space="preserve">The future ofas a leading regional hub for finance tourism and trade is inextricably linked to its linguistic accessibility. The</w:t>
      </w:r>
      <w:r>
        <w:rPr>
          <w:bCs/>
          <w:b/>
          <w:iCs/>
          <w:i/>
        </w:rPr>
        <w:t xml:space="preserve">Translator Interpreteris not just a conduit for words but a bridge between cultures economies and legal systems.</w:t>
      </w:r>
    </w:p>
    <w:p>
      <w:pPr>
        <w:pStyle w:val="BodyText"/>
      </w:pPr>
      <w:r>
        <w:t xml:space="preserve">In conclusion, investing in professional</w:t>
      </w:r>
      <w:r>
        <w:rPr>
          <w:bCs/>
          <w:b/>
          <w:iCs/>
          <w:i/>
        </w:rPr>
        <w:t xml:space="preserve">Translator Interpreterservices is an investment in the stability and growth of. By recognizing the complexity of language work and supporting the professional development of these specialists,</w:t>
      </w:r>
      <w:r>
        <w:rPr>
          <w:bCs/>
          <w:b/>
          <w:bCs/>
          <w:b/>
          <w:iCs/>
          <w:i/>
        </w:rPr>
        <w:t xml:space="preserve">Sri Lanka, Colombo</w:t>
      </w:r>
      <w:r>
        <w:rPr>
          <w:bCs/>
          <w:b/>
          <w:iCs/>
          <w:i/>
        </w:rPr>
        <w:t xml:space="preserve">can ensure that its voice is heard clearly on the global stage. The demand for accurate, ethical, and technologically savvy interpretation services will only grow in this dynamic urban landscape.</w:t>
      </w:r>
      <w:r>
        <w:br/>
      </w:r>
    </w:p>
    <w:p>
      <w:pPr>
        <w:pStyle w:val="BodyText"/>
      </w:pPr>
      <w:r>
        <w:rPr>
          <w:iCs/>
          <w:i/>
        </w:rPr>
        <w:t xml:space="preserve">Contact Information:</w:t>
      </w:r>
      <w:r>
        <w:br/>
      </w:r>
      <w:r>
        <w:t xml:space="preserve">Research Institute of Linguistic Studies</w:t>
      </w:r>
      <w:r>
        <w:br/>
      </w:r>
      <w:r>
        <w:t xml:space="preserve">Colombo 07,</w:t>
      </w:r>
    </w:p>
    <w:p>
      <w:pPr>
        <w:pStyle w:val="BodyText"/>
      </w:pPr>
      <w:r>
        <w:t xml:space="preserve">Sri Lanka&lt; br /&gt;</w:t>
      </w:r>
    </w:p>
    <w:bookmarkEnd w:id="26"/>
    <w:p>
      <w:pPr>
        <w:pStyle w:val="BodyText"/>
      </w:pPr>
      <w:r>
        <w:t xml:space="preserve">© 2023 Academic Poster Presentation. All Rights Reserved. Content adapted for educational purposes regarding Translator Interpreter services in Sri Lanka, Colombo.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Services in Sri Lanka, Colombo</dc:title>
  <dc:creator/>
  <dc:language>en</dc:language>
  <cp:keywords/>
  <dcterms:created xsi:type="dcterms:W3CDTF">2026-07-29T03:04:18Z</dcterms:created>
  <dcterms:modified xsi:type="dcterms:W3CDTF">2026-07-29T03:04:18Z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