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University</w:t>
      </w:r>
      <w:r>
        <w:t xml:space="preserve"> </w:t>
      </w:r>
      <w:r>
        <w:t xml:space="preserve">Lecturer</w:t>
      </w:r>
      <w:r>
        <w:t xml:space="preserve"> </w:t>
      </w:r>
      <w:r>
        <w:t xml:space="preserve">in</w:t>
      </w:r>
      <w:r>
        <w:t xml:space="preserve"> </w:t>
      </w:r>
      <w:r>
        <w:t xml:space="preserve">Canada</w:t>
      </w:r>
      <w:r>
        <w:t xml:space="preserve"> </w:t>
      </w:r>
      <w:r>
        <w:t xml:space="preserve">Vancouver</w:t>
      </w:r>
    </w:p>
    <w:bookmarkStart w:id="20" w:name="X34e39d1a8663c2976d2c5bf8ed1f5cb9eb5ae7a"/>
    <w:p>
      <w:pPr>
        <w:pStyle w:val="Heading1"/>
      </w:pPr>
      <w:r>
        <w:t xml:space="preserve">Bridging Theory and Practice in the Pacific Northwest Academic Landscape</w:t>
      </w:r>
    </w:p>
    <w:p>
      <w:pPr>
        <w:pStyle w:val="FirstParagraph"/>
      </w:pPr>
      <w:r>
        <w:rPr>
          <w:bCs/>
          <w:b/>
        </w:rPr>
        <w:t xml:space="preserve">A Comprehensive Review of the Modern University Lecturer Role in Canada, Vancouver Context</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academic poster presentation provides an exhaustive examination of the evolving role of the</w:t>
      </w:r>
      <w:r>
        <w:t xml:space="preserve"> </w:t>
      </w:r>
      <w:r>
        <w:rPr>
          <w:iCs/>
          <w:i/>
          <w:bCs/>
          <w:b/>
        </w:rPr>
        <w:t xml:space="preserve">University Lecturer to be used in Canada Vancouver</w:t>
      </w:r>
      <w:r>
        <w:t xml:space="preserve">. As higher education institutions in British Columbia face increasing demands for pedagogical innovation, research output, and community engagement, the position of University Lecturer has become pivotal. This document outlines the core responsibilities, challenges specific to the Vancouver academic environment, and strategic recommendations for excellence. The analysis focuses on how a dedicated</w:t>
      </w:r>
      <w:r>
        <w:t xml:space="preserve"> </w:t>
      </w:r>
      <w:r>
        <w:rPr>
          <w:iCs/>
          <w:i/>
          <w:bCs/>
          <w:b/>
        </w:rPr>
        <w:t xml:space="preserve">Poster Presentation academic</w:t>
      </w:r>
      <w:r>
        <w:t xml:space="preserve"> </w:t>
      </w:r>
      <w:r>
        <w:t xml:space="preserve">can effectively communicate complex educational strategies while fulfilling institutional mandates in one of Canada's most dynamic metropolitan areas.</w:t>
      </w:r>
    </w:p>
    <w:bookmarkEnd w:id="21"/>
    <w:bookmarkStart w:id="22" w:name="X3c91a23353f09138303c1b6ff888e0e7c017769"/>
    <w:p>
      <w:pPr>
        <w:pStyle w:val="Heading2"/>
      </w:pPr>
      <w:r>
        <w:t xml:space="preserve">The Contextual Landscape: Vancouver’s Higher Education Ecosystem</w:t>
      </w:r>
    </w:p>
    <w:p>
      <w:pPr>
        <w:pStyle w:val="FirstParagraph"/>
      </w:pPr>
      <w:r>
        <w:t xml:space="preserve">Vancouver, located in British Columbia, stands as a unique hub for academic inquiry. With major institutions such as the University of British Columbia (UBC), Simon Fraser University (SFU), and Emily Carr University of Art and Design, the city offers a dense network of scholarly activity. The</w:t>
      </w:r>
      <w:r>
        <w:t xml:space="preserve"> </w:t>
      </w:r>
      <w:r>
        <w:rPr>
          <w:iCs/>
          <w:i/>
          <w:bCs/>
          <w:b/>
        </w:rPr>
        <w:t xml:space="preserve">University Lecturer to be used in Canada Vancouver</w:t>
      </w:r>
      <w:r>
        <w:t xml:space="preserve"> </w:t>
      </w:r>
      <w:r>
        <w:t xml:space="preserve">operates within this vibrant ecosystem, characterized by a multicultural student body, strong industry ties in technology and film sectors, and a pressing need for sustainability-focused research.</w:t>
      </w:r>
    </w:p>
    <w:p>
      <w:pPr>
        <w:pStyle w:val="BodyText"/>
      </w:pPr>
      <w:r>
        <w:t xml:space="preserve">In this specific geographic context, the role extends beyond traditional teaching. A lecturer must navigate the diverse linguistic backgrounds of international students from Asia and Europe who flock to Vancouver’s universities. Furthermore, the local emphasis on environmental stewardship requires that academic curricula integrate ecological perspectives regardless of discipline. For any</w:t>
      </w:r>
      <w:r>
        <w:t xml:space="preserve"> </w:t>
      </w:r>
      <w:r>
        <w:rPr>
          <w:iCs/>
          <w:i/>
          <w:bCs/>
          <w:b/>
        </w:rPr>
        <w:t xml:space="preserve">Poster Presentation academic</w:t>
      </w:r>
      <w:r>
        <w:t xml:space="preserve"> </w:t>
      </w:r>
      <w:r>
        <w:t xml:space="preserve">aiming to influence this sector, understanding these regional nuances is not optional but foundational.</w:t>
      </w:r>
    </w:p>
    <w:bookmarkEnd w:id="22"/>
    <w:bookmarkStart w:id="23" w:name="the-core-mandate-teaching-and-mentorship"/>
    <w:p>
      <w:pPr>
        <w:pStyle w:val="Heading2"/>
      </w:pPr>
      <w:r>
        <w:t xml:space="preserve">The Core Mandate: Teaching and Mentorship</w:t>
      </w:r>
    </w:p>
    <w:p>
      <w:pPr>
        <w:pStyle w:val="FirstParagraph"/>
      </w:pPr>
      <w:r>
        <w:t xml:space="preserve">The primary duty of a</w:t>
      </w:r>
      <w:r>
        <w:t xml:space="preserve"> </w:t>
      </w:r>
      <w:r>
        <w:rPr>
          <w:iCs/>
          <w:i/>
          <w:bCs/>
          <w:b/>
        </w:rPr>
        <w:t xml:space="preserve">University Lecturer to be used in Canada Vancouver</w:t>
      </w:r>
      <w:r>
        <w:t xml:space="preserve"> </w:t>
      </w:r>
      <w:r>
        <w:t xml:space="preserve">is the delivery of high-quality instruction. However, in the modern era, this mandate has expanded to include digital pedagogy and inclusive teaching practices. In Vancouver’s competitive job market, students expect their education to be directly applicable to professional outcomes. Therefore, lecturers must bridge the gap between theoretical frameworks and practical application.</w:t>
      </w:r>
    </w:p>
    <w:p>
      <w:pPr>
        <w:pStyle w:val="BodyText"/>
      </w:pPr>
      <w:r>
        <w:t xml:space="preserve">Furthermore mentorship is critical. The</w:t>
      </w:r>
      <w:r>
        <w:t xml:space="preserve"> </w:t>
      </w:r>
      <w:r>
        <w:rPr>
          <w:iCs/>
          <w:i/>
          <w:bCs/>
          <w:b/>
        </w:rPr>
        <w:t xml:space="preserve">Poster Presentation academic</w:t>
      </w:r>
      <w:r>
        <w:t xml:space="preserve"> </w:t>
      </w:r>
      <w:r>
        <w:t xml:space="preserve">model suggests that communication of ideas should be visual, concise, and impactful. Translating this into the classroom means creating learning materials that are visually engaging and easily digestible. Lecturers are encouraged to utilize active learning strategies, such as problem-based learning and collaborative projects, which mirror the collaborative nature of Vancouver’s tech and creative industries.</w:t>
      </w:r>
    </w:p>
    <w:bookmarkEnd w:id="23"/>
    <w:bookmarkStart w:id="24" w:name="X6f861ebede882f9689a8e6c554dd5067d51b25b"/>
    <w:p>
      <w:pPr>
        <w:pStyle w:val="Heading2"/>
      </w:pPr>
      <w:r>
        <w:t xml:space="preserve">Research Integration and Community Engagement</w:t>
      </w:r>
    </w:p>
    <w:p>
      <w:pPr>
        <w:pStyle w:val="FirstParagraph"/>
      </w:pPr>
      <w:r>
        <w:t xml:space="preserve">While teaching is paramount, research remains a cornerstone of university life. In Canada, particularly in Vancouver, there is a strong push for "engaged scholarship." This means that academic work should not remain siloed within the ivory tower but must engage with community partners. For the</w:t>
      </w:r>
      <w:r>
        <w:t xml:space="preserve"> </w:t>
      </w:r>
      <w:r>
        <w:rPr>
          <w:iCs/>
          <w:i/>
          <w:bCs/>
          <w:b/>
        </w:rPr>
        <w:t xml:space="preserve">University Lecturer to be used in Canada Vancouver</w:t>
      </w:r>
      <w:r>
        <w:t xml:space="preserve">, this involves collaborating with local Indigenous communities, non-profit organizations, and private enterprises.</w:t>
      </w:r>
    </w:p>
    <w:p>
      <w:pPr>
        <w:pStyle w:val="BodyText"/>
      </w:pPr>
      <w:r>
        <w:t xml:space="preserve">For instance, a lecturer in urban studies might partner with city planners to address housing affordability crises. A lecturer in environmental science might work with conservation groups on rainforest preservation. This approach enriches the academic experience for students and provides tangible benefits to the region. The</w:t>
      </w:r>
      <w:r>
        <w:t xml:space="preserve"> </w:t>
      </w:r>
      <w:r>
        <w:rPr>
          <w:iCs/>
          <w:i/>
          <w:bCs/>
          <w:b/>
        </w:rPr>
        <w:t xml:space="preserve">Poster Presentation academic</w:t>
      </w:r>
      <w:r>
        <w:t xml:space="preserve"> </w:t>
      </w:r>
      <w:r>
        <w:t xml:space="preserve">framework is particularly useful here, as it allows researchers to summarize complex findings for non-academic stakeholders, facilitating broader impact and funding opportunities.</w:t>
      </w:r>
    </w:p>
    <w:bookmarkEnd w:id="24"/>
    <w:bookmarkStart w:id="25" w:name="X11ce1c77f184072626fa13b5822a497ebac6703"/>
    <w:p>
      <w:pPr>
        <w:pStyle w:val="Heading2"/>
      </w:pPr>
      <w:r>
        <w:t xml:space="preserve">The Role of the Poster Presentation in Academic Communication</w:t>
      </w:r>
    </w:p>
    <w:p>
      <w:pPr>
        <w:pStyle w:val="FirstParagraph"/>
      </w:pPr>
      <w:r>
        <w:t xml:space="preserve">A significant portion of this analysis focuses on the</w:t>
      </w:r>
      <w:r>
        <w:t xml:space="preserve"> </w:t>
      </w:r>
      <w:r>
        <w:rPr>
          <w:iCs/>
          <w:i/>
          <w:bCs/>
          <w:b/>
        </w:rPr>
        <w:t xml:space="preserve">Poster Presentation academic</w:t>
      </w:r>
      <w:r>
        <w:t xml:space="preserve">. In many Canadian universities, poster sessions are a staple of departmental seminars, graduate student conferences, and interdisciplinary forums. Unlike oral presentations, posters require a different set of skills: visual design, concise writing, and interpersonal engagement.</w:t>
      </w:r>
    </w:p>
    <w:p>
      <w:pPr>
        <w:pStyle w:val="BodyText"/>
      </w:pPr>
      <w:r>
        <w:t xml:space="preserve">For the</w:t>
      </w:r>
      <w:r>
        <w:t xml:space="preserve"> </w:t>
      </w:r>
      <w:r>
        <w:rPr>
          <w:iCs/>
          <w:i/>
          <w:bCs/>
          <w:b/>
        </w:rPr>
        <w:t xml:space="preserve">University Lecturer to be used in Canada Vancouver</w:t>
      </w:r>
      <w:r>
        <w:t xml:space="preserve">, mastering the art of the academic poster is essential for several reasons. First, it demonstrates the ability to synthesize large amounts of data into a coherent narrative. Second, it serves as a tool for networking at regional conferences such as those held at convention centers downtown Vancouver. Third, it can be used in undergraduate classrooms to teach students how to communicate their own research findings effectively.</w:t>
      </w:r>
    </w:p>
    <w:p>
      <w:pPr>
        <w:pStyle w:val="BodyText"/>
      </w:pPr>
      <w:r>
        <w:t xml:space="preserve">Effective poster design involves clear hierarchy, minimal text, high-contrast visuals, and a logical flow. The</w:t>
      </w:r>
      <w:r>
        <w:t xml:space="preserve"> </w:t>
      </w:r>
      <w:r>
        <w:rPr>
          <w:iCs/>
          <w:i/>
          <w:bCs/>
          <w:b/>
        </w:rPr>
        <w:t xml:space="preserve">Poster Presentation academic</w:t>
      </w:r>
      <w:r>
        <w:t xml:space="preserve"> </w:t>
      </w:r>
      <w:r>
        <w:t xml:space="preserve">must ensure that their visual aids are accessible and inclusive, adhering to universal design principles. This attention to detail reflects positively on the institution and enhances the lecturer’s reputation as a communicator of science and scholarship.</w:t>
      </w:r>
    </w:p>
    <w:bookmarkEnd w:id="25"/>
    <w:bookmarkStart w:id="26" w:name="X732cfb046cc49e2a2c3106c1b0b0492208de223"/>
    <w:p>
      <w:pPr>
        <w:pStyle w:val="Heading2"/>
      </w:pPr>
      <w:r>
        <w:t xml:space="preserve">Challenges in the Contemporary Academic Environment</w:t>
      </w:r>
    </w:p>
    <w:p>
      <w:pPr>
        <w:pStyle w:val="FirstParagraph"/>
      </w:pPr>
      <w:r>
        <w:t xml:space="preserve">The role of a</w:t>
      </w:r>
      <w:r>
        <w:t xml:space="preserve"> </w:t>
      </w:r>
      <w:r>
        <w:rPr>
          <w:iCs/>
          <w:i/>
          <w:bCs/>
          <w:b/>
        </w:rPr>
        <w:t xml:space="preserve">University Lecturer to be used in Canada Vancouver</w:t>
      </w:r>
      <w:r>
        <w:t xml:space="preserve"> </w:t>
      </w:r>
      <w:r>
        <w:t xml:space="preserve">is not without its challenges. The cost of living in Vancouver is among the highest in Canada, which impacts both faculty recruitment and student retention. Many lecturers face job insecurity due to the reliance on part-time or sessional staff. Additionally, the pressure to publish frequently can detract from time spent on teaching and student mentorship.</w:t>
      </w:r>
    </w:p>
    <w:p>
      <w:pPr>
        <w:pStyle w:val="BodyText"/>
      </w:pPr>
      <w:r>
        <w:t xml:space="preserve">Moreover, diversity and inclusion are ongoing areas of focus. Vancouver’s universities are committed to reconciliation with Indigenous peoples, a national mandate that requires specific pedagogical approaches. Lecturers must be trained in culturally responsive teaching methods to support Indigenous students effectively. The</w:t>
      </w:r>
      <w:r>
        <w:t xml:space="preserve"> </w:t>
      </w:r>
      <w:r>
        <w:rPr>
          <w:iCs/>
          <w:i/>
          <w:bCs/>
          <w:b/>
        </w:rPr>
        <w:t xml:space="preserve">Poster Presentation academic</w:t>
      </w:r>
      <w:r>
        <w:t xml:space="preserve"> </w:t>
      </w:r>
      <w:r>
        <w:t xml:space="preserve">can also play a role here by showcasing research that highlights diverse voices and perspectives, thereby contributing to the cultural fabric of the campus.</w:t>
      </w:r>
    </w:p>
    <w:bookmarkEnd w:id="26"/>
    <w:bookmarkStart w:id="27" w:name="strategic-recommendations-for-excellence"/>
    <w:p>
      <w:pPr>
        <w:pStyle w:val="Heading2"/>
      </w:pPr>
      <w:r>
        <w:t xml:space="preserve">Strategic Recommendations for Excellence</w:t>
      </w:r>
    </w:p>
    <w:p>
      <w:pPr>
        <w:pStyle w:val="FirstParagraph"/>
      </w:pPr>
      <w:r>
        <w:t xml:space="preserve">To thrive in this environment,</w:t>
      </w:r>
      <w:r>
        <w:t xml:space="preserve"> </w:t>
      </w:r>
      <w:r>
        <w:rPr>
          <w:iCs/>
          <w:i/>
          <w:bCs/>
          <w:b/>
        </w:rPr>
        <w:t xml:space="preserve">University Lecturer to be used in Canada Vancouver</w:t>
      </w:r>
      <w:r>
        <w:t xml:space="preserve"> </w:t>
      </w:r>
      <w:r>
        <w:t xml:space="preserve">should adopt a holistic approach. This includes:</w:t>
      </w:r>
    </w:p>
    <w:p>
      <w:pPr>
        <w:numPr>
          <w:ilvl w:val="0"/>
          <w:numId w:val="1001"/>
        </w:numPr>
        <w:pStyle w:val="Compact"/>
      </w:pPr>
      <w:r>
        <w:t xml:space="preserve"> </w:t>
      </w:r>
      <w:r>
        <w:rPr>
          <w:bCs/>
          <w:b/>
        </w:rPr>
        <w:t xml:space="preserve">Pedagogical Innovation:</w:t>
      </w:r>
      <w:r>
        <w:t xml:space="preserve"> Continuously updating teaching methods to reflect technological advances and student needs.</w:t>
      </w:r>
    </w:p>
    <w:p>
      <w:pPr>
        <w:numPr>
          <w:ilvl w:val="0"/>
          <w:numId w:val="1001"/>
        </w:numPr>
        <w:pStyle w:val="Compact"/>
      </w:pPr>
      <w:r>
        <w:t xml:space="preserve"> </w:t>
      </w:r>
      <w:r>
        <w:rPr>
          <w:bCs/>
          <w:b/>
        </w:rPr>
        <w:t xml:space="preserve">Interdisciplinary Collaboration:</w:t>
      </w:r>
      <w:r>
        <w:t xml:space="preserve"> Seeking partnerships across departments to tackle complex societal problems.</w:t>
      </w:r>
    </w:p>
    <w:p>
      <w:pPr>
        <w:numPr>
          <w:ilvl w:val="0"/>
          <w:numId w:val="1001"/>
        </w:numPr>
        <w:pStyle w:val="Compact"/>
      </w:pPr>
      <w:r>
        <w:t xml:space="preserve"> </w:t>
      </w:r>
      <w:r>
        <w:rPr>
          <w:bCs/>
          <w:b/>
        </w:rPr>
        <w:t xml:space="preserve">Visual Communication Skills:</w:t>
      </w:r>
      <w:r>
        <w:t xml:space="preserve"> Investing time in learning the principles of effective</w:t>
      </w:r>
      <w:r>
        <w:t xml:space="preserve"> </w:t>
      </w:r>
      <w:r>
        <w:rPr>
          <w:iCs/>
          <w:i/>
          <w:bCs/>
          <w:b/>
        </w:rPr>
        <w:t xml:space="preserve">Poster Presentation academic</w:t>
      </w:r>
      <w:r>
        <w:t xml:space="preserve"> </w:t>
      </w:r>
      <w:r>
        <w:t xml:space="preserve">design to enhance research dissemination.</w:t>
      </w:r>
    </w:p>
    <w:p>
      <w:pPr>
        <w:numPr>
          <w:ilvl w:val="0"/>
          <w:numId w:val="1001"/>
        </w:numPr>
        <w:pStyle w:val="Compact"/>
      </w:pPr>
      <w:r>
        <w:t xml:space="preserve"> </w:t>
      </w:r>
      <w:r>
        <w:rPr>
          <w:bCs/>
          <w:b/>
        </w:rPr>
        <w:t xml:space="preserve">Community Engagement:</w:t>
      </w:r>
      <w:r>
        <w:t xml:space="preserve"> Building strong ties with local organizations to ensure research relevance and student employability.</w:t>
      </w:r>
    </w:p>
    <w:p>
      <w:pPr>
        <w:numPr>
          <w:ilvl w:val="0"/>
          <w:numId w:val="1001"/>
        </w:numPr>
        <w:pStyle w:val="Compact"/>
      </w:pPr>
      <w:r>
        <w:t xml:space="preserve"> </w:t>
      </w:r>
      <w:r>
        <w:rPr>
          <w:bCs/>
          <w:b/>
        </w:rPr>
        <w:t xml:space="preserve">Digital Literacy:</w:t>
      </w:r>
      <w:r>
        <w:t xml:space="preserve"> Mastering online learning platforms to support hybrid learning environments, which have become standard in post-pandemic Vancouver.</w:t>
      </w:r>
    </w:p>
    <w:bookmarkEnd w:id="27"/>
    <w:bookmarkStart w:id="28" w:name="conclusion"/>
    <w:p>
      <w:pPr>
        <w:pStyle w:val="Heading2"/>
      </w:pPr>
      <w:r>
        <w:t xml:space="preserve">Conclusion</w:t>
      </w:r>
    </w:p>
    <w:p>
      <w:pPr>
        <w:pStyle w:val="FirstParagraph"/>
      </w:pPr>
      <w:r>
        <w:t xml:space="preserve">The position of</w:t>
      </w:r>
      <w:r>
        <w:t xml:space="preserve"> </w:t>
      </w:r>
      <w:r>
        <w:rPr>
          <w:iCs/>
          <w:i/>
          <w:bCs/>
          <w:b/>
        </w:rPr>
        <w:t xml:space="preserve">University Lecturer to be used in Canada Vancouver</w:t>
      </w:r>
      <w:r>
        <w:t xml:space="preserve"> </w:t>
      </w:r>
      <w:r>
        <w:t xml:space="preserve">is complex, rewarding, and highly impactful. It requires a balance of teaching excellence, research productivity, and community service. Within this framework, the skills associated with the</w:t>
      </w:r>
      <w:r>
        <w:t xml:space="preserve"> </w:t>
      </w:r>
      <w:r>
        <w:rPr>
          <w:iCs/>
          <w:i/>
          <w:bCs/>
          <w:b/>
        </w:rPr>
        <w:t xml:space="preserve">Poster Presentation academic</w:t>
      </w:r>
      <w:r>
        <w:t xml:space="preserve"> </w:t>
      </w:r>
      <w:r>
        <w:t xml:space="preserve">are invaluable tools for communication and engagement. By leveraging these skills alongside a deep understanding of Vancouver’s unique academic landscape, lecturers can significantly contribute to the intellectual vitality of their institutions and the broader society.</w:t>
      </w:r>
    </w:p>
    <w:p>
      <w:pPr>
        <w:pStyle w:val="BodyText"/>
      </w:pPr>
      <w:r>
        <w:t xml:space="preserve">As we look to the future, it is clear that adaptability, inclusivity, and effective visual communication will define success in Canadian higher education. The modern lecturer must be not only a teacher but also a researcher, a community partner, and an engaging presenter. Through dedication to these principles, the academic community in Vancouver can continue to lead in innovation and knowledge creation.</w:t>
      </w:r>
    </w:p>
    <w:bookmarkEnd w:id="28"/>
    <w:p>
      <w:pPr>
        <w:pStyle w:val="BodyText"/>
      </w:pPr>
      <w:r>
        <w:rPr>
          <w:bCs/>
          <w:b/>
        </w:rPr>
        <w:t xml:space="preserve">Acknowledgments:</w:t>
      </w:r>
      <w:r>
        <w:t xml:space="preserve"> </w:t>
      </w:r>
      <w:r>
        <w:t xml:space="preserve">This document was prepared for academic dissemination purposes within the Canadian higher education sector, with specific reference to the institutional requirements of Vancouver-based universities.</w:t>
      </w:r>
    </w:p>
    <w:p>
      <w:pPr>
        <w:pStyle w:val="BodyText"/>
      </w:pPr>
      <w:r>
        <w:rPr>
          <w:bCs/>
          <w:b/>
        </w:rPr>
        <w:t xml:space="preserve">Contact Information:</w:t>
      </w:r>
      <w:r>
        <w:t xml:space="preserve"> </w:t>
      </w:r>
      <w:r>
        <w:t xml:space="preserve">For further inquiries regarding this</w:t>
      </w:r>
      <w:r>
        <w:t xml:space="preserve"> </w:t>
      </w:r>
      <w:r>
        <w:rPr>
          <w:iCs/>
          <w:i/>
        </w:rPr>
        <w:t xml:space="preserve">Poster Presentation academic</w:t>
      </w:r>
      <w:r>
        <w:t xml:space="preserve">, please contact departmental administration offices.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University Lecturer in Canada Vancouver</dc:title>
  <dc:creator/>
  <dc:language>en</dc:language>
  <cp:keywords/>
  <dcterms:created xsi:type="dcterms:W3CDTF">2026-07-29T16:08:56Z</dcterms:created>
  <dcterms:modified xsi:type="dcterms:W3CDTF">2026-07-29T16:08:56Z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