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Shanghai</w:t>
      </w:r>
    </w:p>
    <w:bookmarkStart w:id="21" w:name="Xa9877365fdce7db16b6a1f438053d30dbefac05"/>
    <w:p>
      <w:pPr>
        <w:pStyle w:val="Heading1"/>
      </w:pPr>
      <w:r>
        <w:t xml:space="preserve">The Strategic Role of the University Lecturer in Modern Education</w:t>
      </w:r>
    </w:p>
    <w:bookmarkStart w:id="20" w:name="X37853cfd464e573a7a82d72bd6acbcce8a4a182"/>
    <w:p>
      <w:pPr>
        <w:pStyle w:val="Heading2"/>
      </w:pPr>
      <w:r>
        <w:t xml:space="preserve">A Focus on Academic Development, Cultural Integration, and Pedagogical Excellence in China Shanghai</w:t>
      </w:r>
    </w:p>
    <w:bookmarkEnd w:id="20"/>
    <w:bookmarkEnd w:id="21"/>
    <w:bookmarkStart w:id="22" w:name="introduction-the-context-of-shanghai"/>
    <w:p>
      <w:pPr>
        <w:pStyle w:val="Heading3"/>
      </w:pPr>
      <w:r>
        <w:t xml:space="preserve">1. Introduction: The Context of Shanghai</w:t>
      </w:r>
    </w:p>
    <w:p>
      <w:pPr>
        <w:pStyle w:val="FirstParagraph"/>
      </w:pPr>
      <w:r>
        <w:t xml:space="preserve">In the rapidly evolving landscape of global higher education, the role of a University Lecturer is undergoing significant transformation. This is particularly evident in China Shanghai, a city that stands at the forefront of economic innovation and academic globalization. As an international hub for business, finance, and technology, Shanghai offers a unique environment for educational institutions to bridge Eastern traditions with Western academic methodologies. This poster presentation aims to delineate the multifaceted responsibilities of a University Lecturer within this dynamic context. We explore how lecturers serve not only as transmitters of knowledge but also as cultural intermediaries and research catalysts in one of the world's most competitive academic markets.</w:t>
      </w:r>
    </w:p>
    <w:bookmarkEnd w:id="22"/>
    <w:bookmarkStart w:id="23" w:name="X0492330affe7cbf7e8769770cec0b6009c70e1b"/>
    <w:p>
      <w:pPr>
        <w:pStyle w:val="Heading3"/>
      </w:pPr>
      <w:r>
        <w:t xml:space="preserve">2. Pedagogical Excellence and Curriculum Adaptation</w:t>
      </w:r>
    </w:p>
    <w:p>
      <w:pPr>
        <w:pStyle w:val="FirstParagraph"/>
      </w:pPr>
      <w:r>
        <w:t xml:space="preserve">The primary mandate of a University Lecturer is the delivery of high-quality instruction. However, in Shanghai, this task requires more than simple content delivery; it demands strategic adaptation to local learning styles and expectations.</w:t>
      </w:r>
    </w:p>
    <w:p>
      <w:pPr>
        <w:numPr>
          <w:ilvl w:val="0"/>
          <w:numId w:val="1001"/>
        </w:numPr>
        <w:pStyle w:val="Compact"/>
      </w:pPr>
      <w:r>
        <w:rPr>
          <w:bCs/>
          <w:b/>
        </w:rPr>
        <w:t xml:space="preserve">Bridging Educational Cultures:</w:t>
      </w:r>
      <w:r>
        <w:t xml:space="preserve"> </w:t>
      </w:r>
      <w:r>
        <w:t xml:space="preserve">Shanghai students are often well-prepared theoretically but may require guidance in critical thinking, debate, and independent research methodologies typical of Western universities. The lecturer must facilitate a shift from rote learning to analytical engagement.</w:t>
      </w:r>
    </w:p>
    <w:p>
      <w:pPr>
        <w:numPr>
          <w:ilvl w:val="0"/>
          <w:numId w:val="1001"/>
        </w:numPr>
        <w:pStyle w:val="Compact"/>
      </w:pPr>
      <w:r>
        <w:rPr>
          <w:bCs/>
          <w:b/>
        </w:rPr>
        <w:t xml:space="preserve">Tech-Integrated Teaching:</w:t>
      </w:r>
      <w:r>
        <w:t xml:space="preserve"> </w:t>
      </w:r>
      <w:r>
        <w:t xml:space="preserve">Given Shanghai’s status as a smart city, lecturers are expected to leverage digital platforms, AI-driven analytics, and online collaboration tools to enhance classroom interaction. Adaptation to these technologies is crucial for maintaining student engagement in a digitally native environment.</w:t>
      </w:r>
    </w:p>
    <w:p>
      <w:pPr>
        <w:numPr>
          <w:ilvl w:val="0"/>
          <w:numId w:val="1001"/>
        </w:numPr>
        <w:pStyle w:val="Compact"/>
      </w:pPr>
      <w:r>
        <w:rPr>
          <w:bCs/>
          <w:b/>
        </w:rPr>
        <w:t xml:space="preserve">Curriculum Localization:</w:t>
      </w:r>
      <w:r>
        <w:t xml:space="preserve"> </w:t>
      </w:r>
      <w:r>
        <w:t xml:space="preserve">Effective lecturers integrate global case studies with local Chinese examples. This approach ensures that theoretical frameworks are relevant to students who will subsequently enter the Shanghai job market, thereby enhancing employability and practical understanding.</w:t>
      </w:r>
    </w:p>
    <w:bookmarkEnd w:id="23"/>
    <w:bookmarkStart w:id="24" w:name="Xadb7c79afbe6e14177db28d4de070a6a039e786"/>
    <w:p>
      <w:pPr>
        <w:pStyle w:val="Heading3"/>
      </w:pPr>
      <w:r>
        <w:t xml:space="preserve">3. Research Contributions and Institutional Impact</w:t>
      </w:r>
    </w:p>
    <w:p>
      <w:pPr>
        <w:pStyle w:val="FirstParagraph"/>
      </w:pPr>
      <w:r>
        <w:t xml:space="preserve">Beyond the classroom, a University Lecturer is a vital agent of research and innovation. In the context of China Shanghai, where universities are striving for top-tier global rankings (such as the "Double First-Class" initiative), research output is paramount.</w:t>
      </w:r>
    </w:p>
    <w:p>
      <w:pPr>
        <w:numPr>
          <w:ilvl w:val="0"/>
          <w:numId w:val="1002"/>
        </w:numPr>
        <w:pStyle w:val="Compact"/>
      </w:pPr>
      <w:r>
        <w:rPr>
          <w:bCs/>
          <w:b/>
        </w:rPr>
        <w:t xml:space="preserve">Interdisciplinary Collaboration:</w:t>
      </w:r>
      <w:r>
        <w:t xml:space="preserve"> </w:t>
      </w:r>
      <w:r>
        <w:t xml:space="preserve">Lecturers are encouraged to collaborate with local industries in finance, biotech, and engineering sectors prevalent in Shanghai’s Zhangjiang Hi-Tech Park. This fosters applied research that solves real-world problems.</w:t>
      </w:r>
    </w:p>
    <w:p>
      <w:pPr>
        <w:numPr>
          <w:ilvl w:val="0"/>
          <w:numId w:val="1002"/>
        </w:numPr>
        <w:pStyle w:val="Compact"/>
      </w:pPr>
      <w:r>
        <w:rPr>
          <w:bCs/>
          <w:b/>
        </w:rPr>
        <w:t xml:space="preserve">Publishing and Visibility:</w:t>
      </w:r>
      <w:r>
        <w:t xml:space="preserve"> </w:t>
      </w:r>
      <w:r>
        <w:t xml:space="preserve">High-impact publications in international journals contribute to the university’s global standing. Lecturers must balance local relevance with global academic standards, ensuring their work is cited and recognized internationally.</w:t>
      </w:r>
    </w:p>
    <w:p>
      <w:pPr>
        <w:numPr>
          <w:ilvl w:val="0"/>
          <w:numId w:val="1002"/>
        </w:numPr>
        <w:pStyle w:val="Compact"/>
      </w:pPr>
      <w:r>
        <w:rPr>
          <w:bCs/>
          <w:b/>
        </w:rPr>
        <w:t xml:space="preserve">Mentorship of Graduate Students:</w:t>
      </w:r>
      <w:r>
        <w:t xml:space="preserve"> </w:t>
      </w:r>
      <w:r>
        <w:t xml:space="preserve">A significant part of the lecturer's role involves supervising Master’s and PhD candidates. In Shanghai, where there is a high volume of postgraduate applicants, mentors play a critical role in guiding young scholars through the complexities of academic publishing and professional development.</w:t>
      </w:r>
    </w:p>
    <w:bookmarkEnd w:id="24"/>
    <w:bookmarkStart w:id="25" w:name="X628969b655c2f19f785fb0cf7b0f819699e28ae"/>
    <w:p>
      <w:pPr>
        <w:pStyle w:val="Heading3"/>
      </w:pPr>
      <w:r>
        <w:t xml:space="preserve">4. Cultural Intelligence and Community Engagement</w:t>
      </w:r>
    </w:p>
    <w:p>
      <w:pPr>
        <w:pStyle w:val="FirstParagraph"/>
      </w:pPr>
      <w:r>
        <w:t xml:space="preserve">The success of an international or even a local University Lecturer in Shanghai depends heavily on cultural intelligence (CQ). Shanghai is a cosmopolitan city that respects hierarchy and tradition while embracing modernity.</w:t>
      </w:r>
    </w:p>
    <w:p>
      <w:pPr>
        <w:numPr>
          <w:ilvl w:val="0"/>
          <w:numId w:val="1003"/>
        </w:numPr>
        <w:pStyle w:val="Compact"/>
      </w:pPr>
      <w:r>
        <w:rPr>
          <w:bCs/>
          <w:b/>
        </w:rPr>
        <w:t xml:space="preserve">Navigating Hierarchy:</w:t>
      </w:r>
      <w:r>
        <w:t xml:space="preserve"> </w:t>
      </w:r>
      <w:r>
        <w:t xml:space="preserve">Understanding the Confucian heritage of education helps lecturers build respectful relationships with students and colleagues. This involves recognizing the importance of "Face" (Mianzi) in professional interactions and decision-making processes.</w:t>
      </w:r>
    </w:p>
    <w:p>
      <w:pPr>
        <w:numPr>
          <w:ilvl w:val="0"/>
          <w:numId w:val="1003"/>
        </w:numPr>
        <w:pStyle w:val="Compact"/>
      </w:pPr>
      <w:r>
        <w:rPr>
          <w:bCs/>
          <w:b/>
        </w:rPr>
        <w:t xml:space="preserve">Cultural Exchange:</w:t>
      </w:r>
      <w:r>
        <w:t xml:space="preserve"> </w:t>
      </w:r>
      <w:r>
        <w:t xml:space="preserve">Lecturers act as ambassadors of their own academic cultures. By organizing seminars, cultural nights, or joint workshops, they enrich the campus community and provide students with a broader worldview. This exchange is reciprocal; lecturers also gain profound insights into Chinese societal norms and business etiquette.</w:t>
      </w:r>
    </w:p>
    <w:p>
      <w:pPr>
        <w:numPr>
          <w:ilvl w:val="0"/>
          <w:numId w:val="1003"/>
        </w:numPr>
        <w:pStyle w:val="Compact"/>
      </w:pPr>
      <w:r>
        <w:rPr>
          <w:bCs/>
          <w:b/>
        </w:rPr>
        <w:t xml:space="preserve">Language Adaptation:</w:t>
      </w:r>
      <w:r>
        <w:t xml:space="preserve"> </w:t>
      </w:r>
      <w:r>
        <w:t xml:space="preserve">While instruction may be in English (or Mandarin), proficiency or at least an understanding of basic local linguistic nuances fosters trust and rapport, facilitating deeper student-lecturer connections outside formal settings.</w:t>
      </w:r>
    </w:p>
    <w:bookmarkEnd w:id="25"/>
    <w:bookmarkStart w:id="26" w:name="challenges-and-strategic-adaptations"/>
    <w:p>
      <w:pPr>
        <w:pStyle w:val="Heading3"/>
      </w:pPr>
      <w:r>
        <w:t xml:space="preserve">5. Challenges and Strategic Adaptations</w:t>
      </w:r>
    </w:p>
    <w:p>
      <w:pPr>
        <w:pStyle w:val="FirstParagraph"/>
      </w:pPr>
      <w:r>
        <w:t xml:space="preserve">Serving as a University Lecturer in China Shanghai presents distinct challenges that require strategic mitigation:</w:t>
      </w:r>
    </w:p>
    <w:p>
      <w:pPr>
        <w:numPr>
          <w:ilvl w:val="0"/>
          <w:numId w:val="1004"/>
        </w:numPr>
        <w:pStyle w:val="Compact"/>
      </w:pPr>
      <w:r>
        <w:rPr>
          <w:bCs/>
          <w:b/>
        </w:rPr>
        <w:t xml:space="preserve">Bureaucratic Navigation:</w:t>
      </w:r>
      <w:r>
        <w:t xml:space="preserve"> </w:t>
      </w:r>
      <w:r>
        <w:t xml:space="preserve">Academic administration in Chinese institutions can be complex. Lecturers must develop resilience and adaptability to navigate administrative procedures efficiently.</w:t>
      </w:r>
    </w:p>
    <w:p>
      <w:pPr>
        <w:numPr>
          <w:ilvl w:val="0"/>
          <w:numId w:val="1004"/>
        </w:numPr>
        <w:pStyle w:val="Compact"/>
      </w:pPr>
      <w:r>
        <w:rPr>
          <w:bCs/>
          <w:b/>
        </w:rPr>
        <w:t xml:space="preserve">Rapid Pace of Change:</w:t>
      </w:r>
      <w:r>
        <w:t xml:space="preserve"> </w:t>
      </w:r>
      <w:r>
        <w:t xml:space="preserve">Shanghai evolves quickly. Curricula can become obsolete rapidly if not updated with the latest industry trends. Continuous professional development is therefore not optional but essential for relevance.</w:t>
      </w:r>
    </w:p>
    <w:p>
      <w:pPr>
        <w:numPr>
          <w:ilvl w:val="0"/>
          <w:numId w:val="1004"/>
        </w:numPr>
        <w:pStyle w:val="Compact"/>
      </w:pPr>
      <w:r>
        <w:t xml:space="preserve">High Performance Pressure:</w:t>
      </w:r>
    </w:p>
    <w:bookmarkEnd w:id="26"/>
    <w:bookmarkStart w:id="27" w:name="conclusion"/>
    <w:p>
      <w:pPr>
        <w:pStyle w:val="Heading3"/>
      </w:pPr>
      <w:r>
        <w:t xml:space="preserve">6. Conclusion</w:t>
      </w:r>
    </w:p>
    <w:p>
      <w:pPr>
        <w:pStyle w:val="FirstParagraph"/>
      </w:pPr>
      <w:r>
        <w:t xml:space="preserve">In conclusion, the role of a University Lecturer in China Shanghai is complex, dynamic, and highly impactful. It extends far beyond traditional teaching duties to encompass cultural mediation, research leadership, and community building. Success in this environment requires a blend of academic rigor, pedagogical flexibility, and deep cultural sensitivity. As Shanghai continues to position itself as a global center for education and innovation, University Lecturers will remain pivotal in shaping the next generation of leaders who can operate seamlessly across borders. For institutions seeking excellence in China Shanghai, investing in the professional well-being and cultural integration of their lecturers is not merely an administrative task but a strategic imperative.</w:t>
      </w:r>
    </w:p>
    <w:bookmarkEnd w:id="27"/>
    <w:p>
      <w:pPr>
        <w:pStyle w:val="BodyText"/>
      </w:pPr>
      <w:r>
        <w:rPr>
          <w:bCs/>
          <w:b/>
        </w:rPr>
        <w:t xml:space="preserve">Acknowledgments:</w:t>
      </w:r>
      <w:r>
        <w:t xml:space="preserve"> </w:t>
      </w:r>
      <w:r>
        <w:t xml:space="preserve">This poster presentation acknowledges the contributions of faculty members and students in Shanghai universities who have shared insights into their academic experiences.</w:t>
      </w:r>
      <w:r>
        <w:br/>
      </w:r>
      <w:r>
        <w:t xml:space="preserve">Keywords: University Lecturer, China Shanghai, Higher Education, Cultural Integration, Pedagogical Strategy.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Role in Shanghai</dc:title>
  <dc:creator/>
  <dc:language>en</dc:language>
  <cp:keywords/>
  <dcterms:created xsi:type="dcterms:W3CDTF">2026-07-29T15:11:47Z</dcterms:created>
  <dcterms:modified xsi:type="dcterms:W3CDTF">2026-07-29T15:11:47Z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