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Ghana</w:t>
      </w:r>
      <w:r>
        <w:t xml:space="preserve"> </w:t>
      </w:r>
      <w:r>
        <w:t xml:space="preserve">Accra</w:t>
      </w:r>
    </w:p>
    <w:bookmarkStart w:id="20" w:name="bridging-tradition-and-innovation"/>
    <w:p>
      <w:pPr>
        <w:pStyle w:val="Heading1"/>
      </w:pPr>
      <w:r>
        <w:t xml:space="preserve">Bridging Tradition and Innovation</w:t>
      </w:r>
    </w:p>
    <w:p>
      <w:pPr>
        <w:pStyle w:val="FirstParagraph"/>
      </w:pPr>
      <w:r>
        <w:t xml:space="preserve">Title : The Role of the Modern University Lecturer in Ghana Accra : Educational Reform, Community Engagement, and Digital Integration</w:t>
      </w:r>
      <w:r>
        <w:br/>
      </w:r>
      <w:r>
        <w:t xml:space="preserve">Presented at: International Conference on Higher Education in West Africa</w:t>
      </w:r>
      <w:r>
        <w:br/>
      </w:r>
      <w:r>
        <w:t xml:space="preserve">Location: Accra Convention Centre , Accra , Ghana</w:t>
      </w:r>
      <w:r>
        <w:br/>
      </w:r>
    </w:p>
    <w:bookmarkEnd w:id="20"/>
    <w:bookmarkStart w:id="21" w:name="introduction-and-context"/>
    <w:p>
      <w:pPr>
        <w:pStyle w:val="Heading2"/>
      </w:pPr>
      <w:r>
        <w:t xml:space="preserve">Introduction and Context</w:t>
      </w:r>
    </w:p>
    <w:p>
      <w:pPr>
        <w:pStyle w:val="FirstParagraph"/>
      </w:pPr>
      <w:r>
        <w:t xml:space="preserve">The role of the university lecturer has evolved significantly in recent decades. No longer confined solely to the transmission of knowledge within four walls, the modern academic is expected to be a researcher, a mentor, an industry consultant, and a community leader. In Ghana , particularly within its capital city Accra , this evolution is taking place against a backdrop of rapid urbanization and economic transformation.</w:t>
      </w:r>
    </w:p>
    <w:p>
      <w:pPr>
        <w:pStyle w:val="BodyText"/>
      </w:pPr>
      <w:r>
        <w:rPr>
          <w:bCs/>
          <w:b/>
        </w:rPr>
        <w:t xml:space="preserve">Contextualizing Accra:</w:t>
      </w:r>
    </w:p>
    <w:p>
      <w:pPr>
        <w:numPr>
          <w:ilvl w:val="0"/>
          <w:numId w:val="1001"/>
        </w:numPr>
        <w:pStyle w:val="Compact"/>
      </w:pPr>
      <w:r>
        <w:rPr>
          <w:bCs/>
          <w:b/>
        </w:rPr>
        <w:t xml:space="preserve">Rapid Urban Growth:</w:t>
      </w:r>
      <w:r>
        <w:t xml:space="preserve"> </w:t>
      </w:r>
      <w:r>
        <w:t xml:space="preserve">As the economic hub of West Africa, Accra attracts diverse talent from across Ghana and neighboring countries. Universities here serve as melting pots of culture and intellect.</w:t>
      </w:r>
    </w:p>
    <w:p>
      <w:pPr>
        <w:numPr>
          <w:ilvl w:val="0"/>
          <w:numId w:val="1001"/>
        </w:numPr>
        <w:pStyle w:val="Compact"/>
      </w:pPr>
      <w:r>
        <w:rPr>
          <w:bCs/>
          <w:b/>
        </w:rPr>
        <w:t xml:space="preserve">Educational Expansion:</w:t>
      </w:r>
      <w:r>
        <w:t xml:space="preserve"> </w:t>
      </w:r>
      <w:r>
        <w:t xml:space="preserve">The establishment of new private universities alongside established public institutions (such as the University of Ghana Legon and Ashesi University) has increased access to higher education, placing new demands on faculty members.</w:t>
      </w:r>
    </w:p>
    <w:p>
      <w:pPr>
        <w:pStyle w:val="FirstParagraph"/>
      </w:pPr>
      <w:r>
        <w:t xml:space="preserve">This poster explores how university lecturers in Accra are adapting to these changes, balancing rigorous academic standards with the practical needs of a developing economy. It highlights the unique challenges faced by educators in Ghana 's capital and proposes frameworks for effective pedagogical strategies that integrate local context with global best practices.</w:t>
      </w:r>
    </w:p>
    <w:bookmarkEnd w:id="21"/>
    <w:bookmarkStart w:id="22" w:name="research-questions"/>
    <w:p>
      <w:pPr>
        <w:pStyle w:val="Heading2"/>
      </w:pPr>
      <w:r>
        <w:t xml:space="preserve">Research Questions</w:t>
      </w:r>
    </w:p>
    <w:p>
      <w:pPr>
        <w:pStyle w:val="FirstParagraph"/>
      </w:pPr>
      <w:r>
        <w:t xml:space="preserve">To understand the multifaceted role of the lecturer in this region, this study addresses three core questions:</w:t>
      </w:r>
    </w:p>
    <w:p>
      <w:pPr>
        <w:numPr>
          <w:ilvl w:val="0"/>
          <w:numId w:val="1002"/>
        </w:numPr>
        <w:pStyle w:val="Compact"/>
      </w:pPr>
      <w:r>
        <w:rPr>
          <w:bCs/>
          <w:b/>
        </w:rPr>
        <w:t xml:space="preserve">Pedagogical Adaptation:</w:t>
      </w:r>
      <w:r>
        <w:t xml:space="preserve"> </w:t>
      </w:r>
      <w:r>
        <w:t xml:space="preserve">How are university lecturers in Accra modifying traditional teaching methods to accommodate digital-native students?</w:t>
      </w:r>
    </w:p>
    <w:p>
      <w:pPr>
        <w:numPr>
          <w:ilvl w:val="0"/>
          <w:numId w:val="1002"/>
        </w:numPr>
        <w:pStyle w:val="Compact"/>
      </w:pPr>
      <w:r>
        <w:rPr>
          <w:bCs/>
          <w:b/>
        </w:rPr>
        <w:t xml:space="preserve">Societal Impact :</w:t>
      </w:r>
      <w:r>
        <w:t xml:space="preserve">In what ways do academics in Ghana contribute to local community development through their research and extension services?</w:t>
      </w:r>
    </w:p>
    <w:p>
      <w:pPr>
        <w:numPr>
          <w:ilvl w:val="0"/>
          <w:numId w:val="1002"/>
        </w:numPr>
        <w:pStyle w:val="Compact"/>
      </w:pPr>
      <w:r>
        <w:rPr>
          <w:bCs/>
          <w:b/>
        </w:rPr>
        <w:t xml:space="preserve">Digital Integration:</w:t>
      </w:r>
      <w:r>
        <w:t xml:space="preserve"> </w:t>
      </w:r>
      <w:r>
        <w:t xml:space="preserve">What are the primary barriers and facilitators for implementing technology-enhanced learning in Accra 's higher education institutions?</w:t>
      </w:r>
    </w:p>
    <w:bookmarkEnd w:id="22"/>
    <w:bookmarkStart w:id="25" w:name="the-dual-role-of-the-lecturer"/>
    <w:p>
      <w:pPr>
        <w:pStyle w:val="Heading2"/>
      </w:pPr>
      <w:r>
        <w:t xml:space="preserve">The Dual Role of the Lecturer</w:t>
      </w:r>
    </w:p>
    <w:p>
      <w:pPr>
        <w:pStyle w:val="FirstParagraph"/>
      </w:pPr>
      <w:r>
        <w:t xml:space="preserve">In Ghana , the university lecturer is often expected to fulfill a dual mandate: scholarly excellence and societal relevance. This is particularly pronounced in Accra, where the proximity to government bodies, multinational corporations, and civil society organizations creates opportunities for applied research.</w:t>
      </w:r>
    </w:p>
    <w:bookmarkStart w:id="23" w:name="scholarly-excellence"/>
    <w:p>
      <w:pPr>
        <w:pStyle w:val="Heading3"/>
      </w:pPr>
      <w:r>
        <w:t xml:space="preserve">Scholarly Excellence</w:t>
      </w:r>
    </w:p>
    <w:p>
      <w:pPr>
        <w:pStyle w:val="FirstParagraph"/>
      </w:pPr>
      <w:r>
        <w:t xml:space="preserve">The traditional expectation remains high. Lecturers are required to publish in reputable international journals , secure competitive grants , and supervise postgraduate students. However, the pressure to publish can sometimes conflict with the time needed for undergraduate teaching or community engagement.</w:t>
      </w:r>
    </w:p>
    <w:bookmarkEnd w:id="23"/>
    <w:bookmarkStart w:id="24" w:name="societal-relevance"/>
    <w:p>
      <w:pPr>
        <w:pStyle w:val="Heading3"/>
      </w:pPr>
      <w:r>
        <w:t xml:space="preserve">Societal Relevance</w:t>
      </w:r>
    </w:p>
    <w:p>
      <w:pPr>
        <w:pStyle w:val="FirstParagraph"/>
      </w:pPr>
      <w:r>
        <w:t xml:space="preserve">Ghanaian academics are increasingly viewed as thought leaders who must contribute to national development. This involves:</w:t>
      </w:r>
    </w:p>
    <w:p>
      <w:pPr>
        <w:numPr>
          <w:ilvl w:val="0"/>
          <w:numId w:val="1003"/>
        </w:numPr>
        <w:pStyle w:val="Compact"/>
      </w:pPr>
      <w:r>
        <w:rPr>
          <w:bCs/>
          <w:b/>
        </w:rPr>
        <w:t xml:space="preserve">Policy Advisory :</w:t>
      </w:r>
      <w:r>
        <w:t xml:space="preserve">Lecturers frequently advise ministries on education policy , agricultural reform, and urban planning.</w:t>
      </w:r>
    </w:p>
    <w:p>
      <w:pPr>
        <w:numPr>
          <w:ilvl w:val="0"/>
          <w:numId w:val="1003"/>
        </w:numPr>
        <w:pStyle w:val="Compact"/>
      </w:pPr>
      <w:r>
        <w:rPr>
          <w:bCs/>
          <w:b/>
        </w:rPr>
        <w:t xml:space="preserve">Industry Collaboration:</w:t>
      </w:r>
      <w:r>
        <w:t xml:space="preserve">In Accra's growing tech and financial sectors, university faculty are often called upon to provide expertise that bridges the gap between theoretical knowledge and industry application.</w:t>
      </w:r>
    </w:p>
    <w:p>
      <w:pPr>
        <w:pStyle w:val="FirstParagraph"/>
      </w:pPr>
      <w:r>
        <w:t xml:space="preserve">This dual role requires a delicate balancing act. Overemphasis on one area can lead to burnout or institutional neglect. Effective management of these competing priorities is essential for long-term academic success and personal well-being.</w:t>
      </w:r>
    </w:p>
    <w:bookmarkEnd w:id="24"/>
    <w:bookmarkEnd w:id="25"/>
    <w:bookmarkStart w:id="26" w:name="methodology"/>
    <w:p>
      <w:pPr>
        <w:pStyle w:val="Heading2"/>
      </w:pPr>
      <w:r>
        <w:t xml:space="preserve">Methodology</w:t>
      </w:r>
    </w:p>
    <w:p>
      <w:pPr>
        <w:pStyle w:val="FirstParagraph"/>
      </w:pPr>
      <w:r>
        <w:t xml:space="preserve">This study utilizes a mixed-methods approach to gather comprehensive data on the experiences of university lecturers in Accra:</w:t>
      </w:r>
    </w:p>
    <w:p>
      <w:pPr>
        <w:numPr>
          <w:ilvl w:val="0"/>
          <w:numId w:val="1004"/>
        </w:numPr>
        <w:pStyle w:val="Compact"/>
      </w:pPr>
      <w:r>
        <w:rPr>
          <w:bCs/>
          <w:b/>
        </w:rPr>
        <w:t xml:space="preserve">Quantitative Survey :</w:t>
      </w:r>
      <w:r>
        <w:t xml:space="preserve">A structured questionnaire was distributed to 300 faculty members across five major universities in Accra, including both public and private institutions.</w:t>
      </w:r>
    </w:p>
    <w:p>
      <w:pPr>
        <w:numPr>
          <w:ilvl w:val="0"/>
          <w:numId w:val="1004"/>
        </w:numPr>
        <w:pStyle w:val="Compact"/>
      </w:pPr>
      <w:r>
        <w:rPr>
          <w:bCs/>
          <w:b/>
        </w:rPr>
        <w:t xml:space="preserve">Qualitative Interviews:</w:t>
      </w:r>
      <w:r>
        <w:t xml:space="preserve">Semi-structured interviews were conducted with a subset of 25 lecturers to gain deeper insights into their daily challenges and coping mechanisms.</w:t>
      </w:r>
    </w:p>
    <w:p>
      <w:pPr>
        <w:pStyle w:val="FirstParagraph"/>
      </w:pPr>
      <w:r>
        <w:t xml:space="preserve">Data was analyzed using SPSS for statistical trends and thematic analysis for qualitative findings. Ethical approval was obtained from the University’s Institutional Review Board, ensuring confidentiality and informed consent.</w:t>
      </w:r>
    </w:p>
    <w:bookmarkEnd w:id="26"/>
    <w:bookmarkStart w:id="30" w:name="key-findings"/>
    <w:p>
      <w:pPr>
        <w:pStyle w:val="Heading2"/>
      </w:pPr>
      <w:r>
        <w:t xml:space="preserve">Key Findings</w:t>
      </w:r>
    </w:p>
    <w:p>
      <w:pPr>
        <w:pStyle w:val="FirstParagraph"/>
      </w:pPr>
      <w:r>
        <w:t xml:space="preserve">The data revealed several critical insights regarding the state of higher education in Accra:</w:t>
      </w:r>
    </w:p>
    <w:bookmarkStart w:id="27" w:name="digital-divide-challenges"/>
    <w:p>
      <w:pPr>
        <w:pStyle w:val="Heading3"/>
      </w:pPr>
      <w:r>
        <w:t xml:space="preserve">Digital Divide Challenges</w:t>
      </w:r>
    </w:p>
    <w:p>
      <w:pPr>
        <w:pStyle w:val="FirstParagraph"/>
      </w:pPr>
      <w:r>
        <w:rPr>
          <w:bCs/>
          <w:b/>
        </w:rPr>
        <w:t xml:space="preserve">Finding 1:</w:t>
      </w:r>
      <w:r>
        <w:t xml:space="preserve">While there is a strong desire among lecturers to integrate digital tools, infrastructure limitations remain a significant barrier. Unreliable internet connectivity and limited access to advanced software hinder the effective implementation of online learning platforms.</w:t>
      </w:r>
    </w:p>
    <w:bookmarkEnd w:id="27"/>
    <w:bookmarkStart w:id="28" w:name="the-importance-of-mentorship"/>
    <w:p>
      <w:pPr>
        <w:pStyle w:val="Heading3"/>
      </w:pPr>
      <w:r>
        <w:t xml:space="preserve">The Importance of Mentorship</w:t>
      </w:r>
    </w:p>
    <w:p>
      <w:pPr>
        <w:pStyle w:val="FirstParagraph"/>
      </w:pPr>
      <w:r>
        <w:rPr>
          <w:bCs/>
          <w:b/>
        </w:rPr>
        <w:t xml:space="preserve">Finding 2:</w:t>
      </w:r>
      <w:r>
        <w:t xml:space="preserve">Junior lecturers in Accra report high levels of stress due to heavy workloads and lack of structured mentorship programs. Senior faculty play a crucial role in guiding younger academics, yet time constraints often limit this interaction.</w:t>
      </w:r>
    </w:p>
    <w:bookmarkEnd w:id="28"/>
    <w:bookmarkStart w:id="29" w:name="community-engagement-gaps"/>
    <w:p>
      <w:pPr>
        <w:pStyle w:val="Heading3"/>
      </w:pPr>
      <w:r>
        <w:t xml:space="preserve">Community Engagement Gaps</w:t>
      </w:r>
    </w:p>
    <w:p>
      <w:pPr>
        <w:pStyle w:val="FirstParagraph"/>
      </w:pPr>
      <w:r>
        <w:rPr>
          <w:bCs/>
          <w:b/>
        </w:rPr>
        <w:t xml:space="preserve">Finding 3:</w:t>
      </w:r>
      <w:r>
        <w:t xml:space="preserve">Despite the potential for community impact, many lecturers feel disconnected from local communities. There is a need for institutional support to facilitate partnerships with NGOs and local businesses in Accra.</w:t>
      </w:r>
    </w:p>
    <w:bookmarkEnd w:id="29"/>
    <w:bookmarkEnd w:id="30"/>
    <w:bookmarkStart w:id="31" w:name="pedagogical-strategies"/>
    <w:p>
      <w:pPr>
        <w:pStyle w:val="Heading2"/>
      </w:pPr>
      <w:r>
        <w:t xml:space="preserve">Pedagogical Strategies</w:t>
      </w:r>
    </w:p>
    <w:p>
      <w:pPr>
        <w:pStyle w:val="FirstParagraph"/>
      </w:pPr>
      <w:r>
        <w:t xml:space="preserve">To address these challenges, this poster proposes several pedagogical strategies tailored to the Ghanaian context:</w:t>
      </w:r>
    </w:p>
    <w:p>
      <w:pPr>
        <w:numPr>
          <w:ilvl w:val="0"/>
          <w:numId w:val="1005"/>
        </w:numPr>
        <w:pStyle w:val="Compact"/>
      </w:pPr>
      <w:r>
        <w:rPr>
          <w:bCs/>
          <w:b/>
        </w:rPr>
        <w:t xml:space="preserve">Hybrid Learning Models:</w:t>
      </w:r>
      <w:r>
        <w:t xml:space="preserve">Institutions should adopt flexible hybrid models that combine face-to-face instruction with offline digital resources (e.g., pre-recorded lectures on USB drives) to mitigate connectivity issues.</w:t>
      </w:r>
    </w:p>
    <w:p>
      <w:pPr>
        <w:numPr>
          <w:ilvl w:val="0"/>
          <w:numId w:val="1005"/>
        </w:numPr>
        <w:pStyle w:val="Compact"/>
      </w:pPr>
      <w:r>
        <w:rPr>
          <w:bCs/>
          <w:b/>
        </w:rPr>
        <w:t xml:space="preserve">Action Research Projects:</w:t>
      </w:r>
      <w:r>
        <w:t xml:space="preserve">Encouraging students and faculty to engage in action research projects that solve real-world problems faced by Accra's communities. This fosters relevance and engagement.</w:t>
      </w:r>
    </w:p>
    <w:p>
      <w:pPr>
        <w:numPr>
          <w:ilvl w:val="0"/>
          <w:numId w:val="1005"/>
        </w:numPr>
        <w:pStyle w:val="Compact"/>
      </w:pPr>
      <w:r>
        <w:rPr>
          <w:bCs/>
          <w:b/>
        </w:rPr>
        <w:t xml:space="preserve">Mentorship Circles:</w:t>
      </w:r>
      <w:r>
        <w:t xml:space="preserve">Establishing formal mentorship circles where senior academics share best practices on publishing , grant writing, and teaching strategies.</w:t>
      </w:r>
    </w:p>
    <w:bookmarkEnd w:id="31"/>
    <w:bookmarkStart w:id="32" w:name="implications-for-practice"/>
    <w:p>
      <w:pPr>
        <w:pStyle w:val="Heading2"/>
      </w:pPr>
      <w:r>
        <w:t xml:space="preserve">Implications for Practice</w:t>
      </w:r>
    </w:p>
    <w:p>
      <w:pPr>
        <w:pStyle w:val="FirstParagraph"/>
      </w:pPr>
      <w:r>
        <w:t xml:space="preserve">The findings have significant implications for university administrators and policymakers in Ghana:</w:t>
      </w:r>
    </w:p>
    <w:p>
      <w:pPr>
        <w:numPr>
          <w:ilvl w:val="0"/>
          <w:numId w:val="1006"/>
        </w:numPr>
        <w:pStyle w:val="Compact"/>
      </w:pPr>
      <w:r>
        <w:rPr>
          <w:bCs/>
          <w:b/>
        </w:rPr>
        <w:t xml:space="preserve">Infrastructure Investment:</w:t>
      </w:r>
      <w:r>
        <w:t xml:space="preserve">Government and private stakeholders must invest in reliable digital infrastructure to support modern teaching methods.</w:t>
      </w:r>
    </w:p>
    <w:p>
      <w:pPr>
        <w:numPr>
          <w:ilvl w:val="0"/>
          <w:numId w:val="1006"/>
        </w:numPr>
        <w:pStyle w:val="Compact"/>
      </w:pPr>
      <w:r>
        <w:rPr>
          <w:bCs/>
          <w:b/>
        </w:rPr>
        <w:t xml:space="preserve">Cultural Sensitivity Training:</w:t>
      </w:r>
      <w:r>
        <w:t xml:space="preserve">Lecturers should receive training on culturally responsive pedagogy that respects local traditions while introducing global perspectives.</w:t>
      </w:r>
    </w:p>
    <w:p>
      <w:pPr>
        <w:numPr>
          <w:ilvl w:val="0"/>
          <w:numId w:val="1006"/>
        </w:numPr>
        <w:pStyle w:val="Compact"/>
      </w:pPr>
      <w:r>
        <w:rPr>
          <w:bCs/>
          <w:b/>
        </w:rPr>
        <w:t xml:space="preserve">Recognition of Service:</w:t>
      </w:r>
      <w:r>
        <w:t xml:space="preserve">University tenure and promotion criteria should better recognize community engagement and industry collaboration as valuable academic contributions.</w:t>
      </w:r>
    </w:p>
    <w:bookmarkEnd w:id="32"/>
    <w:bookmarkStart w:id="33" w:name="conclusion"/>
    <w:p>
      <w:pPr>
        <w:pStyle w:val="Heading2"/>
      </w:pPr>
      <w:r>
        <w:t xml:space="preserve">Conclusion</w:t>
      </w:r>
    </w:p>
    <w:p>
      <w:pPr>
        <w:pStyle w:val="FirstParagraph"/>
      </w:pPr>
      <w:r>
        <w:t xml:space="preserve">The university lecturer in Ghana , particularly in Accra , plays a pivotal role in shaping the nation's future. By bridging the gap between traditional academia and contemporary societal needs, these educators are not just teaching students but transforming communities. Addressing the challenges of infrastructure, workload, and mentorship is crucial for sustaining this positive impact.</w:t>
      </w:r>
    </w:p>
    <w:p>
      <w:pPr>
        <w:pStyle w:val="BodyText"/>
      </w:pPr>
      <w:r>
        <w:t xml:space="preserve">This study underscores the need for a holistic approach to higher education reform—one that values both scholarly rigor and social responsibility. As Ghana continues to develop, its university lecturers will remain at the forefront of innovation and change.</w:t>
      </w:r>
    </w:p>
    <w:bookmarkEnd w:id="33"/>
    <w:p>
      <w:pPr>
        <w:pStyle w:val="BodyText"/>
      </w:pPr>
      <w:r>
        <w:rPr>
          <w:bCs/>
          <w:b/>
        </w:rPr>
        <w:t xml:space="preserve">Contact Information :</w:t>
      </w:r>
      <w:r>
        <w:t xml:space="preserve">Dr . Ama Mensah, Department of Education , University of Ghana</w:t>
      </w:r>
      <w:r>
        <w:br/>
      </w:r>
      <w:r>
        <w:t xml:space="preserve">Email: ama.mensah@ug.edu.gh | Phone: +233 20 123 4567</w:t>
      </w:r>
    </w:p>
    <w:p>
      <w:pPr>
        <w:pStyle w:val="BodyText"/>
      </w:pPr>
      <w:r>
        <w:rPr>
          <w:iCs/>
          <w:i/>
        </w:rPr>
        <w:t xml:space="preserve">This presentation was supported by the Ghana Education Trust Fund.</w:t>
      </w:r>
    </w:p>
    <w:p>
      <w:pPr>
        <w:pStyle w:val="BodyText"/>
      </w:pPr>
      <w:r>
        <w:t xml:space="preserve">The following text serves to elaborate on the theoretical framework underpinning this study. The sociocultural theory of learning, proposed by Lev Vygotsky, provides a robust lens through which to view the role of university lecturers in Ghana . According to this theory , learning is inherently social and occurs within a cultural context. In Accra , where communal values are strongly held, the lecturer's role extends beyond individual instruction to include facilitating group dynamics and collaborative problem-solving. This perspective aligns with the traditional Akan philosophy of "Sankofa," which emphasizes learning from the past to move forward effectively. By integrating these cultural values into modern pedagogical frameworks, lecturers can create more engaging and relevant learning experiences for their students in Ghana . Furthermore, the concept of "Ubuntu" , although more commonly associated with Southern Africa , resonates with similar communal ethics prevalent in Ghanaian society. This shared sense of humanity underscores the importance of empathy and mutual support among educators. Such insights suggest that effective teaching in Accra requires a deep understanding of local cultural nuances and a willingness to adapt global educational standards to fit the specific needs of Ghanaian students . The integration of digital tools must therefore be done thoughtfully , ensuring that technology enhances rather than replaces human interaction. This balanced approach is essential for fostering an inclusive and dynamic academic environment in Ghana's universities. Moreover, the economic realities of Accra influence student expectations and lecturer responsibilities. Many students come from diverse socioeconomic backgrounds, requiring lecturers to employ differentiated instruction techniques to meet varied learning needs. This diversity enriches the classroom but also presents challenges in terms of resource allocation and curriculum design . Addressing these disparities is crucial for ensuring equitable access to quality education for all students in Accra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University Lecturer in Ghana Accra</dc:title>
  <dc:creator/>
  <dc:language>en</dc:language>
  <cp:keywords/>
  <dcterms:created xsi:type="dcterms:W3CDTF">2026-07-29T19:33:44Z</dcterms:created>
  <dcterms:modified xsi:type="dcterms:W3CDTF">2026-07-29T19:33:44Z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