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Tel</w:t>
      </w:r>
      <w:r>
        <w:t xml:space="preserve"> </w:t>
      </w:r>
      <w:r>
        <w:t xml:space="preserve">Aviv</w:t>
      </w:r>
    </w:p>
    <w:bookmarkStart w:id="20" w:name="X842fa5c1fe23b30a38dc787bf5fb560443f70e0"/>
    <w:p>
      <w:pPr>
        <w:pStyle w:val="Heading1"/>
      </w:pPr>
      <w:r>
        <w:t xml:space="preserve">The Modern University Lecturer in Israel Tel Aviv: Pedagogical Innovation, Research Excellence, and Regional Impact</w:t>
      </w:r>
    </w:p>
    <w:p>
      <w:pPr>
        <w:pStyle w:val="FirstParagraph"/>
      </w:pPr>
      <w:r>
        <w:br/>
      </w:r>
    </w:p>
    <w:p>
      <w:pPr>
        <w:pStyle w:val="BodyText"/>
      </w:pPr>
      <w:r>
        <w:t xml:space="preserve">A Comprehensive Academic Poster Presentation Analysis</w:t>
      </w:r>
    </w:p>
    <w:p>
      <w:pPr>
        <w:pStyle w:val="BodyText"/>
      </w:pPr>
      <w:r>
        <w:br/>
      </w:r>
    </w:p>
    <w:p>
      <w:pPr>
        <w:pStyle w:val="BodyText"/>
      </w:pPr>
      <w:r>
        <w:t xml:space="preserve">Prepared for the International Symposium on Higher Education in the Middle East</w:t>
      </w:r>
      <w:r>
        <w:br/>
      </w:r>
      <w:r>
        <w:t xml:space="preserve">Presented by: Department of Educational Studies, Tel Aviv University Context</w:t>
      </w:r>
    </w:p>
    <w:bookmarkEnd w:id="20"/>
    <w:p>
      <w:pPr>
        <w:pStyle w:val="BodyText"/>
      </w:pPr>
      <w:r>
        <w:br/>
      </w:r>
      <w:r>
        <w:br/>
      </w:r>
    </w:p>
    <w:bookmarkStart w:id="21" w:name="abstract"/>
    <w:p>
      <w:pPr>
        <w:pStyle w:val="Heading2"/>
      </w:pPr>
      <w:r>
        <w:t xml:space="preserve">Abstract</w:t>
      </w:r>
    </w:p>
    <w:p>
      <w:pPr>
        <w:pStyle w:val="FirstParagraph"/>
      </w:pPr>
      <w:r>
        <w:br/>
      </w:r>
      <w:r>
        <w:t xml:space="preserve">The landscape of higher education in Israel Tel Aviv is undergoing a profound transformation. This academic poster presentation explores the multifaceted role of the University Lecturer within this dynamic ecosystem. As Israel Tel Aviv emerges as a global hub for innovation, technology, and cultural exchange, its university lecturers are no longer confined to traditional pedagogical roles. Instead, they serve as critical bridges between theoretical academia and practical industry application. This document examines the evolving responsibilities of these educators, focusing on their dual mandate to advance rigorous academic research while fostering student development in a highly competitive global market. Furthermore, it highlights the unique challenges and opportunities presented by operating within Israel Tel Aviv’s distinct socio-economic environment.</w:t>
      </w:r>
    </w:p>
    <w:bookmarkEnd w:id="21"/>
    <w:p>
      <w:pPr>
        <w:pStyle w:val="BodyText"/>
      </w:pPr>
      <w:r>
        <w:br/>
      </w:r>
    </w:p>
    <w:p>
      <w:r>
        <w:pict>
          <v:rect style="width:0;height:1.5pt" o:hralign="center" o:hrstd="t" o:hr="t"/>
        </w:pict>
      </w:r>
    </w:p>
    <w:bookmarkStart w:id="22" w:name="introduction-and-context"/>
    <w:p>
      <w:pPr>
        <w:pStyle w:val="Heading2"/>
      </w:pPr>
      <w:r>
        <w:t xml:space="preserve">1. Introduction and Context</w:t>
      </w:r>
    </w:p>
    <w:p>
      <w:pPr>
        <w:pStyle w:val="FirstParagraph"/>
      </w:pPr>
      <w:r>
        <w:br/>
      </w:r>
      <w:r>
        <w:t xml:space="preserve">The concept of the University Lecturer in Israel Tel Aviv is deeply rooted in both international academic standards and local realities. Historically, the role was defined primarily by teaching duties; however, the modern lecturer is expected to be a researcher, a mentor, an industry consultant, and a community leader. Tel Aviv’s rapid urbanization and its status as "Startup Nation" capital have necessitated a curriculum that is agile enough to respond to market trends without compromising academic integrity.</w:t>
      </w:r>
      <w:r>
        <w:br/>
      </w:r>
      <w:r>
        <w:br/>
      </w:r>
      <w:r>
        <w:t xml:space="preserve">In this context, the University Lecturer must navigate the delicate balance between maintaining rigorous scholarly standards required by international accreditation bodies and adapting coursework to meet the immediate needs of Israel’s tech-driven economy. This dual pressure creates a unique professional identity that is distinct from lecturers in other European or North American contexts.</w:t>
      </w:r>
    </w:p>
    <w:bookmarkEnd w:id="22"/>
    <w:p>
      <w:pPr>
        <w:pStyle w:val="BodyText"/>
      </w:pPr>
      <w:r>
        <w:br/>
      </w:r>
    </w:p>
    <w:bookmarkStart w:id="23" w:name="pedagogical-innovations"/>
    <w:p>
      <w:pPr>
        <w:pStyle w:val="Heading2"/>
      </w:pPr>
      <w:r>
        <w:t xml:space="preserve">2. Pedagogical Innovations</w:t>
      </w:r>
    </w:p>
    <w:p>
      <w:pPr>
        <w:pStyle w:val="FirstParagraph"/>
      </w:pPr>
      <w:r>
        <w:br/>
      </w:r>
      <w:r>
        <w:t xml:space="preserve">Traditional lecture halls are giving way to interactive seminar rooms and hybrid learning environments. The University Lecturer in Israel Tel Aviv is increasingly tasked with integrating digital tools into the classroom. This includes the use of artificial intelligence for personalized learning paths and virtual reality simulations for complex engineering or medical subjects.</w:t>
      </w:r>
      <w:r>
        <w:br/>
      </w:r>
      <w:r>
        <w:br/>
      </w:r>
      <w:r>
        <w:t xml:space="preserve">Moreover, there is a significant emphasis on project-based learning (PBL). Lecturers collaborate with local startups and established corporations in Israel Tel Aviv to create real-world case studies. Students are no longer passive recipients of knowledge but active participants in solving actual problems faced by the industry. This approach not only enhances student engagement but also prepares graduates for immediate employment upon completion of their degrees.</w:t>
      </w:r>
    </w:p>
    <w:bookmarkEnd w:id="23"/>
    <w:p>
      <w:pPr>
        <w:pStyle w:val="BodyText"/>
      </w:pPr>
      <w:r>
        <w:br/>
      </w:r>
    </w:p>
    <w:bookmarkStart w:id="24" w:name="X00630a6bfec000a418cc003e07542ea9e94c251"/>
    <w:p>
      <w:pPr>
        <w:pStyle w:val="Heading2"/>
      </w:pPr>
      <w:r>
        <w:t xml:space="preserve">3. Research Excellence and Global Collaboration</w:t>
      </w:r>
    </w:p>
    <w:p>
      <w:pPr>
        <w:pStyle w:val="FirstParagraph"/>
      </w:pPr>
      <w:r>
        <w:br/>
      </w:r>
      <w:r>
        <w:t xml:space="preserve">Research output is a critical metric for university rankings globally, and lecturers in Israel Tel Aviv are under immense pressure to publish in high-impact journals. However, the nature of this research has shifted toward interdisciplinary studies that address global challenges such as climate change, cybersecurity, and public health.</w:t>
      </w:r>
      <w:r>
        <w:br/>
      </w:r>
      <w:r>
        <w:br/>
      </w:r>
      <w:r>
        <w:t xml:space="preserve">The University Lecturer serves as a key node in international networks. They facilitate partnerships between Israeli institutions and universities across Europe, Asia, and North America. These collaborations are vital for securing grant funding from entities such as the European Research Council (ERC) or the National Science Foundation (NSF). By leveraging these connections, lecturers bring external resources into Israel Tel Aviv’s academic institutions, fostering an environment where cutting-edge discovery thrives.</w:t>
      </w:r>
    </w:p>
    <w:bookmarkEnd w:id="24"/>
    <w:bookmarkStart w:id="25" w:name="the-socio-political-dimension"/>
    <w:p>
      <w:pPr>
        <w:pStyle w:val="Heading2"/>
      </w:pPr>
      <w:r>
        <w:t xml:space="preserve">4. The Socio-Political Dimension</w:t>
      </w:r>
    </w:p>
    <w:p>
      <w:pPr>
        <w:pStyle w:val="FirstParagraph"/>
      </w:pPr>
      <w:r>
        <w:br/>
      </w:r>
      <w:r>
        <w:t xml:space="preserve">Operating in Israel Tel Aviv requires lecturers to be aware of the complex socio-political dynamics of the region. Academic discourse must often engage with topics such as democracy, equality, and social justice. University Lecturers play a pivotal role in cultivating critical thinking skills among students who will soon enter leadership positions within Israeli society.</w:t>
      </w:r>
      <w:r>
        <w:br/>
      </w:r>
      <w:r>
        <w:br/>
      </w:r>
      <w:r>
        <w:t xml:space="preserve">Furthermore, diversity is a hallmark of Israel Tel Aviv’s academic environment. Lecturers teach students from various backgrounds—religious and secular, immigrant and native-born, different ethnicities. This diversity enriches classroom discussions but also requires educators to employ inclusive teaching strategies that respect differing viewpoints while maintaining an environment of mutual respect.</w:t>
      </w:r>
    </w:p>
    <w:bookmarkEnd w:id="25"/>
    <w:p>
      <w:pPr>
        <w:pStyle w:val="BodyText"/>
      </w:pPr>
      <w:r>
        <w:br/>
      </w:r>
    </w:p>
    <w:bookmarkStart w:id="26" w:name="challenges-faced-by-modern-lecturers"/>
    <w:p>
      <w:pPr>
        <w:pStyle w:val="Heading2"/>
      </w:pPr>
      <w:r>
        <w:t xml:space="preserve">5. Challenges Faced by Modern Lecturers</w:t>
      </w:r>
    </w:p>
    <w:p>
      <w:pPr>
        <w:pStyle w:val="FirstParagraph"/>
      </w:pPr>
      <w:r>
        <w:br/>
      </w:r>
      <w:r>
        <w:t xml:space="preserve">Despite the advantages of working in a vibrant city like Tel Aviv, University Lecturers face significant challenges. One major issue is the increasing commodification of education. As tuition costs rise and competition for admission intensifies, there is pressure to prioritize marketable skills over foundational knowledge.</w:t>
      </w:r>
      <w:r>
        <w:br/>
      </w:r>
      <w:r>
        <w:br/>
      </w:r>
      <w:r>
        <w:t xml:space="preserve">Additionally, workload expectations have escalated. Lecturers are often required to balance heavy teaching loads with substantial research obligations and administrative duties. This can lead to burnout if institutions do not provide adequate support systems such as mentorship programs, mental health resources, and clear career progression pathways.</w:t>
      </w:r>
    </w:p>
    <w:p>
      <w:pPr>
        <w:pStyle w:val="BodyText"/>
      </w:pPr>
      <w:r>
        <w:br/>
      </w:r>
    </w:p>
    <w:bookmarkEnd w:id="26"/>
    <w:bookmarkStart w:id="27" w:name="future-directions"/>
    <w:p>
      <w:pPr>
        <w:pStyle w:val="Heading2"/>
      </w:pPr>
      <w:r>
        <w:t xml:space="preserve">6. Future Directions</w:t>
      </w:r>
    </w:p>
    <w:p>
      <w:pPr>
        <w:pStyle w:val="FirstParagraph"/>
      </w:pPr>
      <w:r>
        <w:br/>
      </w:r>
      <w:r>
        <w:t xml:space="preserve">Looking ahead, the role of the University Lecturer in Israel Tel Aviv will continue to evolve. We anticipate a greater reliance on interdisciplinary teams where lecturers from humanities, sciences, and arts collaborate on shared projects.</w:t>
      </w:r>
      <w:r>
        <w:br/>
      </w:r>
      <w:r>
        <w:br/>
      </w:r>
      <w:r>
        <w:t xml:space="preserve">There is also potential for more international joint-degree programs that allow students to split their time between institutions in different countries. This would further solidify Israel Tel Aviv’s position as a global educational hub and expand the network of influence for its academic staff.</w:t>
      </w:r>
    </w:p>
    <w:bookmarkEnd w:id="27"/>
    <w:bookmarkStart w:id="28" w:name="conclusion"/>
    <w:p>
      <w:pPr>
        <w:pStyle w:val="Heading2"/>
      </w:pPr>
      <w:r>
        <w:t xml:space="preserve">7. Conclusion</w:t>
      </w:r>
    </w:p>
    <w:p>
      <w:pPr>
        <w:pStyle w:val="FirstParagraph"/>
      </w:pPr>
      <w:r>
        <w:br/>
      </w:r>
      <w:r>
        <w:t xml:space="preserve">The University Lecturer in Israel Tel Aviv stands at the intersection of tradition and innovation. They are tasked with preserving the integrity of academic inquiry while simultaneously driving change through technological integration, interdisciplinary collaboration, and social engagement.</w:t>
      </w:r>
      <w:r>
        <w:br/>
      </w:r>
      <w:r>
        <w:br/>
      </w:r>
      <w:r>
        <w:t xml:space="preserve">As we reflect on this presentation, it is evident that these educators are indispensable to the success of higher education institutions in Israel Tel Aviv. Their ability to adapt to changing circumstances while maintaining high standards ensures that graduates are not only academically proficient but also socially responsible global citizens.</w:t>
      </w:r>
    </w:p>
    <w:p>
      <w:pPr>
        <w:pStyle w:val="BodyText"/>
      </w:pPr>
      <w:r>
        <w:br/>
      </w:r>
    </w:p>
    <w:p>
      <w:r>
        <w:pict>
          <v:rect style="width:0;height:1.5pt" o:hralign="center" o:hrstd="t" o:hr="t"/>
        </w:pict>
      </w:r>
    </w:p>
    <w:p>
      <w:pPr>
        <w:pStyle w:val="FirstParagraph"/>
      </w:pPr>
      <w:r>
        <w:br/>
      </w:r>
    </w:p>
    <w:p>
      <w:pPr>
        <w:pStyle w:val="BodyText"/>
      </w:pPr>
      <w:r>
        <w:rPr>
          <w:bCs/>
          <w:b/>
        </w:rPr>
        <w:t xml:space="preserve">Contact Information:</w:t>
      </w:r>
      <w:r>
        <w:t xml:space="preserve"> </w:t>
      </w:r>
      <w:r>
        <w:t xml:space="preserve">Email | Phone Number | Website URL</w:t>
      </w:r>
    </w:p>
    <w:p>
      <w:pPr>
        <w:pStyle w:val="BodyText"/>
      </w:pPr>
      <w:r>
        <w:t xml:space="preserve">© 2023 Academic Poster Presentation Series.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University Lecturers in Tel Aviv</dc:title>
  <dc:creator/>
  <dc:language>en</dc:language>
  <cp:keywords/>
  <dcterms:created xsi:type="dcterms:W3CDTF">2026-07-29T16:24:50Z</dcterms:created>
  <dcterms:modified xsi:type="dcterms:W3CDTF">2026-07-29T16:24:50Z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