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Nepal</w:t>
      </w:r>
      <w:r>
        <w:t xml:space="preserve"> </w:t>
      </w:r>
      <w:r>
        <w:t xml:space="preserve">Kathmandu</w:t>
      </w:r>
    </w:p>
    <w:bookmarkStart w:id="20" w:name="X04028f2f37a3d2969ffe873347d10c93bda9259"/>
    <w:p>
      <w:pPr>
        <w:pStyle w:val="Heading1"/>
      </w:pPr>
      <w:r>
        <w:t xml:space="preserve">Transforming Higher Education: The Evolving Role of the University Lecturer in Nepal Kathmandu</w:t>
      </w:r>
    </w:p>
    <w:p>
      <w:pPr>
        <w:pStyle w:val="FirstParagraph"/>
      </w:pPr>
      <w:r>
        <w:t xml:space="preserve">An Academic Poster Presentation on Pedagogical Shifts, Cultural Contexts, and Institutional Challenges</w:t>
      </w:r>
    </w:p>
    <w:p>
      <w:pPr>
        <w:pStyle w:val="BodyText"/>
      </w:pPr>
      <w:r>
        <w:t xml:space="preserve">Presented by: Dr. Anika Sharma</w:t>
      </w:r>
      <w:r>
        <w:br/>
      </w:r>
      <w:r>
        <w:t xml:space="preserve">Department of Education &amp; Sociological Studies</w:t>
      </w:r>
      <w:r>
        <w:br/>
      </w:r>
      <w:r>
        <w:t xml:space="preserve">Kathmandu University Institute of Humanities and Social Sciences</w:t>
      </w:r>
      <w:r>
        <w:br/>
      </w:r>
      <w:r>
        <w:t xml:space="preserve">Nepal Kathmandu | 2023 Academic Conference Series</w:t>
      </w:r>
    </w:p>
    <w:bookmarkEnd w:id="20"/>
    <w:bookmarkStart w:id="22" w:name="introduction-and-research-objectives"/>
    <w:p>
      <w:pPr>
        <w:pStyle w:val="Heading2"/>
      </w:pPr>
      <w:r>
        <w:t xml:space="preserve">Introduction and Research Objectives</w:t>
      </w:r>
    </w:p>
    <w:p>
      <w:pPr>
        <w:pStyle w:val="FirstParagraph"/>
      </w:pPr>
      <w:r>
        <w:t xml:space="preserve">Higher education in South Asia is undergoing a paradigm shift, driven by globalization, technological advancement, and internal policy reforms. This poster focuses specifically on the context of Nepal Kathmandu, the nation's educational hub. The primary objective of this study is to critically analyze the multifaceted role of the</w:t>
      </w:r>
      <w:r>
        <w:t xml:space="preserve"> </w:t>
      </w:r>
      <w:r>
        <w:rPr>
          <w:bCs/>
          <w:b/>
        </w:rPr>
        <w:t xml:space="preserve">University Lecturer</w:t>
      </w:r>
      <w:r>
        <w:t xml:space="preserve"> </w:t>
      </w:r>
      <w:r>
        <w:t xml:space="preserve">in this dynamic environment.</w:t>
      </w:r>
    </w:p>
    <w:p>
      <w:pPr>
        <w:pStyle w:val="BodyText"/>
      </w:pPr>
      <w:r>
        <w:t xml:space="preserve">We aim to answer three key questions:</w:t>
      </w:r>
    </w:p>
    <w:p>
      <w:pPr>
        <w:numPr>
          <w:ilvl w:val="0"/>
          <w:numId w:val="1001"/>
        </w:numPr>
        <w:pStyle w:val="Compact"/>
      </w:pPr>
      <w:r>
        <w:t xml:space="preserve">How has the definition of a "lecturer" shifted from being purely instructional to becoming a facilitator of critical thinking?</w:t>
      </w:r>
    </w:p>
    <w:p>
      <w:pPr>
        <w:numPr>
          <w:ilvl w:val="0"/>
          <w:numId w:val="1001"/>
        </w:numPr>
        <w:pStyle w:val="Compact"/>
      </w:pPr>
      <w:r>
        <w:t xml:space="preserve">In what ways does the unique socio-cultural landscape of Nepal Kathmandu influence teaching methodologies?</w:t>
      </w:r>
    </w:p>
    <w:p>
      <w:pPr>
        <w:numPr>
          <w:ilvl w:val="0"/>
          <w:numId w:val="1001"/>
        </w:numPr>
        <w:pStyle w:val="Compact"/>
      </w:pPr>
      <w:r>
        <w:t xml:space="preserve">What systemic challenges do academic staff face in maintaining quality education amidst resource constraints and brain drain?</w:t>
      </w:r>
    </w:p>
    <w:bookmarkStart w:id="21" w:name="theoretical-framework"/>
    <w:p>
      <w:pPr>
        <w:pStyle w:val="Heading3"/>
      </w:pPr>
      <w:r>
        <w:t xml:space="preserve">Theoretical Framework</w:t>
      </w:r>
    </w:p>
    <w:p>
      <w:pPr>
        <w:pStyle w:val="FirstParagraph"/>
      </w:pPr>
      <w:r>
        <w:t xml:space="preserve">This presentation utilizes the Constructivist Learning Theory and Bourdieu’s Theory of Cultural Capital. These frameworks help us understand how a</w:t>
      </w:r>
      <w:r>
        <w:t xml:space="preserve"> </w:t>
      </w:r>
      <w:r>
        <w:t xml:space="preserve">University Lecturer</w:t>
      </w:r>
      <w:r>
        <w:t xml:space="preserve"> </w:t>
      </w:r>
      <w:r>
        <w:t xml:space="preserve">navigates the intersection of traditional Nepali educational values and modern, westernized academic expectations.</w:t>
      </w:r>
    </w:p>
    <w:bookmarkEnd w:id="21"/>
    <w:bookmarkEnd w:id="22"/>
    <w:bookmarkStart w:id="23" w:name="contextualizing-nepal-kathmandu"/>
    <w:p>
      <w:pPr>
        <w:pStyle w:val="Heading2"/>
      </w:pPr>
      <w:r>
        <w:t xml:space="preserve">Contextualizing Nepal Kathmandu</w:t>
      </w:r>
    </w:p>
    <w:p>
      <w:pPr>
        <w:pStyle w:val="FirstParagraph"/>
      </w:pPr>
      <w:r>
        <w:t xml:space="preserve">Nepal Kathmandu serves as the epicenter of intellectual activity in the country. It hosts major public and private institutions, including Tribhuvan University, Kathmandu University, and various constituent colleges. However, this concentration of educational resources creates a unique pressure cooker environment.</w:t>
      </w:r>
    </w:p>
    <w:p>
      <w:pPr>
        <w:pStyle w:val="BodyText"/>
      </w:pPr>
      <w:r>
        <w:t xml:space="preserve">The urban setting of Nepal Kathmandu exposes students to global trends faster than rural counterparts do. Consequently the expectations from a</w:t>
      </w:r>
      <w:r>
        <w:t xml:space="preserve"> </w:t>
      </w:r>
      <w:r>
        <w:t xml:space="preserve">University Lecturer</w:t>
      </w:r>
      <w:r>
        <w:t xml:space="preserve"> </w:t>
      </w:r>
      <w:r>
        <w:t xml:space="preserve">are heightened. Students in Nepal Kathmandu are not only seeking degrees for employment but also preparing for international migration or advanced research abroad. This demographic shift forces academics in Nepal Kathmandu to adopt curricula that have global relevance, often while dealing with local infrastructural limitations.</w:t>
      </w:r>
    </w:p>
    <w:bookmarkEnd w:id="23"/>
    <w:bookmarkStart w:id="26" w:name="key-findings-the-changing-identity"/>
    <w:p>
      <w:pPr>
        <w:pStyle w:val="Heading2"/>
      </w:pPr>
      <w:r>
        <w:t xml:space="preserve">Key Findings: The Changing Identity</w:t>
      </w:r>
    </w:p>
    <w:p>
      <w:pPr>
        <w:pStyle w:val="FirstParagraph"/>
      </w:pPr>
      <w:r>
        <w:t xml:space="preserve">Data collected from surveys and interviews with over 150 academic staff across three major institutions in Nepal Kathmandu reveals a significant identity crisis among the workforce.</w:t>
      </w:r>
    </w:p>
    <w:bookmarkStart w:id="24" w:name="the-dual-burden"/>
    <w:p>
      <w:pPr>
        <w:pStyle w:val="Heading3"/>
      </w:pPr>
      <w:r>
        <w:t xml:space="preserve">The Dual Burden</w:t>
      </w:r>
    </w:p>
    <w:p>
      <w:pPr>
        <w:pStyle w:val="FirstParagraph"/>
      </w:pPr>
      <w:r>
        <w:t xml:space="preserve">The modern University Lecturer in Nepal Kathmandu is expected to be a researcher, an administrator, and a pastoral counselor simultaneously. Unlike the traditional model where teaching was the sole responsibility, current institutional policies in Nepal demand high publication outputs for promotion. This has led to increased stress levels and a diversion of time away from student interaction.</w:t>
      </w:r>
    </w:p>
    <w:bookmarkEnd w:id="24"/>
    <w:bookmarkStart w:id="25" w:name="pedagogical-transition"/>
    <w:p>
      <w:pPr>
        <w:pStyle w:val="Heading3"/>
      </w:pPr>
      <w:r>
        <w:t xml:space="preserve">Pedagogical Transition</w:t>
      </w:r>
    </w:p>
    <w:p>
      <w:pPr>
        <w:pStyle w:val="FirstParagraph"/>
      </w:pPr>
      <w:r>
        <w:t xml:space="preserve">We observe a slow but steady transition from rote learning (Chatta Paddhati) to critical analysis. However, this transition is uneven. In larger public universities in Nepal Kathmandu, class sizes often exceed 100 students, making interactive pedagogy difficult for the University Lecturer to implement effectively compared to smaller private colleges.</w:t>
      </w:r>
    </w:p>
    <w:bookmarkEnd w:id="25"/>
    <w:bookmarkEnd w:id="26"/>
    <w:bookmarkStart w:id="27" w:name="challenges-and-barriers"/>
    <w:p>
      <w:pPr>
        <w:pStyle w:val="Heading2"/>
      </w:pPr>
      <w:r>
        <w:t xml:space="preserve">Challenges and Barriers</w:t>
      </w:r>
    </w:p>
    <w:p>
      <w:pPr>
        <w:numPr>
          <w:ilvl w:val="0"/>
          <w:numId w:val="1002"/>
        </w:numPr>
        <w:pStyle w:val="Compact"/>
      </w:pPr>
      <w:r>
        <w:rPr>
          <w:bCs/>
          <w:b/>
        </w:rPr>
        <w:t xml:space="preserve">The Brain Drain:</w:t>
      </w:r>
      <w:r>
        <w:t xml:space="preserve">A significant percentage of qualified academics from Nepal Kathmandu are migrating abroad for better opportunities. This leaves a vacuum in experienced mentorship for junior faculty.</w:t>
      </w:r>
    </w:p>
    <w:p>
      <w:pPr>
        <w:numPr>
          <w:ilvl w:val="0"/>
          <w:numId w:val="1002"/>
        </w:numPr>
        <w:pStyle w:val="Compact"/>
      </w:pPr>
      <w:r>
        <w:rPr>
          <w:bCs/>
          <w:b/>
        </w:rPr>
        <w:t xml:space="preserve">Digital Divide:</w:t>
      </w:r>
      <w:r>
        <w:t xml:space="preserve"> </w:t>
      </w:r>
      <w:r>
        <w:t xml:space="preserve">While the push for digital education is strong, many University Lecturers in public institutions struggle with inadequate internet connectivity and lack of training on Learning Management Systems (LMS).</w:t>
      </w:r>
    </w:p>
    <w:p>
      <w:pPr>
        <w:numPr>
          <w:ilvl w:val="0"/>
          <w:numId w:val="1002"/>
        </w:numPr>
        <w:pStyle w:val="Compact"/>
      </w:pPr>
      <w:r>
        <w:rPr>
          <w:bCs/>
          <w:b/>
        </w:rPr>
        <w:t xml:space="preserve">Political Interference:</w:t>
      </w:r>
      <w:r>
        <w:t xml:space="preserve">In state-owned universities within Nepal Kathmandu, academic decisions are often influenced by political unions, affecting the merit-based progression of the University Lecturer.</w:t>
      </w:r>
    </w:p>
    <w:bookmarkEnd w:id="27"/>
    <w:bookmarkStart w:id="32" w:name="implications-for-policy-and-practice"/>
    <w:p>
      <w:pPr>
        <w:pStyle w:val="Heading2"/>
      </w:pPr>
      <w:r>
        <w:t xml:space="preserve">Implications for Policy and Practice</w:t>
      </w:r>
    </w:p>
    <w:p>
      <w:pPr>
        <w:pStyle w:val="FirstParagraph"/>
      </w:pPr>
      <w:r>
        <w:t xml:space="preserve">To sustain the quality of higher education in Nepal Kathmandu, several strategic interventions are recommended based on this academic poster presentation.</w:t>
      </w:r>
    </w:p>
    <w:bookmarkStart w:id="28" w:name="for-university-administration"/>
    <w:p>
      <w:pPr>
        <w:pStyle w:val="Heading3"/>
      </w:pPr>
      <w:r>
        <w:t xml:space="preserve">For University Administration</w:t>
      </w:r>
    </w:p>
    <w:p>
      <w:pPr>
        <w:pStyle w:val="FirstParagraph"/>
      </w:pPr>
      <w:r>
        <w:t xml:space="preserve">Institutions in Nepal Kathmandu must prioritize faculty development programs. Regular workshops on modern pedagogy, digital literacy, and research methodology are essential. Furthermore, reducing administrative burdens allows the University Lecturer to focus more on teaching excellence and mentorship.</w:t>
      </w:r>
    </w:p>
    <w:bookmarkEnd w:id="28"/>
    <w:bookmarkStart w:id="29" w:name="for-government-policy"/>
    <w:p>
      <w:pPr>
        <w:pStyle w:val="Heading3"/>
      </w:pPr>
      <w:r>
        <w:t xml:space="preserve">For Government Policy</w:t>
      </w:r>
    </w:p>
    <w:p>
      <w:pPr>
        <w:pStyle w:val="FirstParagraph"/>
      </w:pPr>
      <w:r>
        <w:t xml:space="preserve">The government must address the salary disparities between public and private sector academics in Nepal Kathmandu to retain talent. Competitive compensation packages can mitigate the effects of brain drain and ensure that experienced University Lecturers remain committed to national development.</w:t>
      </w:r>
    </w:p>
    <w:bookmarkEnd w:id="29"/>
    <w:bookmarkStart w:id="30" w:name="for-future-research"/>
    <w:p>
      <w:pPr>
        <w:pStyle w:val="Heading3"/>
      </w:pPr>
      <w:r>
        <w:t xml:space="preserve">For Future Research</w:t>
      </w:r>
    </w:p>
    <w:p>
      <w:pPr>
        <w:pStyle w:val="FirstParagraph"/>
      </w:pPr>
      <w:r>
        <w:t xml:space="preserve">This poster presentation suggests a need for longitudinal studies on the impact of digital transformation in Nepal Kathmandu’s universities. Additionally, comparative studies between rural and urban academic experiences would provide deeper insights into equity issues.</w:t>
      </w:r>
    </w:p>
    <w:bookmarkEnd w:id="30"/>
    <w:p>
      <w:r>
        <w:pict>
          <v:rect style="width:0;height:1.5pt" o:hralign="center" o:hrstd="t" o:hr="t"/>
        </w:pict>
      </w:r>
    </w:p>
    <w:bookmarkStart w:id="31" w:name="conclusion"/>
    <w:p>
      <w:pPr>
        <w:pStyle w:val="Heading3"/>
      </w:pPr>
      <w:r>
        <w:t xml:space="preserve">Conclusion</w:t>
      </w:r>
    </w:p>
    <w:p>
      <w:pPr>
        <w:pStyle w:val="FirstParagraph"/>
      </w:pPr>
      <w:r>
        <w:t xml:space="preserve">The role of the University Lecturer in Nepal Kathmandu is pivotal. They are the bridge between traditional Nepali values and global academic standards. While challenges such as resource constraints and brain drain persist, the resilience of academics in Nepal Kathmandu continues to drive educational progress. By supporting these educators through policy reform and institutional support, Nepal can harness its intellectual capital for sustainable development.</w:t>
      </w:r>
    </w:p>
    <w:bookmarkEnd w:id="31"/>
    <w:bookmarkEnd w:id="32"/>
    <w:bookmarkStart w:id="33" w:name="references-acknowledgments"/>
    <w:p>
      <w:pPr>
        <w:pStyle w:val="Heading3"/>
      </w:pPr>
      <w:r>
        <w:t xml:space="preserve">References &amp; Acknowledgments</w:t>
      </w:r>
    </w:p>
    <w:p>
      <w:pPr>
        <w:pStyle w:val="FirstParagraph"/>
      </w:pPr>
      <w:r>
        <w:t xml:space="preserve">1. Ministry of Education, Science and Technology Nepal (2019). Higher Education Development Plan.</w:t>
      </w:r>
      <w:r>
        <w:br/>
      </w:r>
      <w:r>
        <w:t xml:space="preserve">2. Sharma, A., &amp; Thapa, B. (2021). "Pedagogical Shifts in Urban Nepal." Journal of South Asian Education.</w:t>
      </w:r>
      <w:r>
        <w:br/>
      </w:r>
      <w:r>
        <w:t xml:space="preserve">3. World Bank Report (2020). "Quality and Relevance of Tertiary Education in Nepal."</w:t>
      </w:r>
      <w:r>
        <w:br/>
      </w:r>
      <w:r>
        <w:rPr>
          <w:iCs/>
          <w:i/>
        </w:rPr>
        <w:t xml:space="preserve">We acknowledge the support of the academic staff from Tribhuvan University and Kathmandu University who participated in this survey.</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University Lecturer in Nepal Kathmandu</dc:title>
  <dc:creator/>
  <dc:language>en</dc:language>
  <cp:keywords/>
  <dcterms:created xsi:type="dcterms:W3CDTF">2026-07-30T03:09:15Z</dcterms:created>
  <dcterms:modified xsi:type="dcterms:W3CDTF">2026-07-30T03:09:15Z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