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0ae84a24036c75520fa5d365f23a00fc4568211"/>
    <w:p>
      <w:pPr>
        <w:pStyle w:val="Heading1"/>
      </w:pPr>
      <w:r>
        <w:t xml:space="preserve">The Evolving Role of the University Lecturer in Johannesburg, South Africa</w:t>
      </w:r>
    </w:p>
    <w:p>
      <w:pPr>
        <w:pStyle w:val="FirstParagraph"/>
      </w:pPr>
      <w:r>
        <w:t xml:space="preserve">Academic Research Poster Presentation</w:t>
      </w:r>
      <w:r>
        <w:br/>
      </w:r>
      <w:r>
        <w:t xml:space="preserve">Department of Higher Education &amp; Pedagogy</w:t>
      </w:r>
      <w:r>
        <w:br/>
      </w:r>
      <w:r>
        <w:t xml:space="preserve">Focus Region: Gauteng Province, South Africa Johannesburg Metropolitan Area</w:t>
      </w:r>
    </w:p>
    <w:bookmarkEnd w:id="20"/>
    <w:bookmarkStart w:id="22" w:name="introduction"/>
    <w:bookmarkStart w:id="21" w:name="introduction-and-contextual-background"/>
    <w:p>
      <w:pPr>
        <w:pStyle w:val="Heading2"/>
      </w:pPr>
      <w:r>
        <w:t xml:space="preserve">1.0 Introduction and Contextual Background</w:t>
      </w:r>
    </w:p>
    <w:p>
      <w:pPr>
        <w:pStyle w:val="FirstParagraph"/>
      </w:pPr>
      <w:r>
        <w:t xml:space="preserve">The landscape of higher education in South Africa is undergoing profound transformation, driven by historical imperatives, demographic shifts, and global academic standards. At the heart of this transformation stands the University Lecturer. In the vibrant economic hub of South Africa Johannesburg, lecturers operate within a unique ecosystem characterized by high diversity and significant socio-economic disparities.</w:t>
      </w:r>
    </w:p>
    <w:p>
      <w:pPr>
        <w:pStyle w:val="BodyText"/>
      </w:pPr>
      <w:r>
        <w:t xml:space="preserve">This poster presentation explores the multifaceted role of the University Lecturer in South Africa Johannesburg. It examines how these academic professionals navigate the complexities of decolonizing curricula, addressing student inequality, and maintaining rigorous research output in one of Africa's most competitive educational markets. The study emphasizes that the modern lecturer is not merely a transmitter of knowledge but a critical agent of social change and intellectual innovation.</w:t>
      </w:r>
    </w:p>
    <w:bookmarkEnd w:id="21"/>
    <w:bookmarkEnd w:id="22"/>
    <w:bookmarkStart w:id="24" w:name="responsibilities"/>
    <w:bookmarkStart w:id="23" w:name="X864f1de3625492ec63a8451ed776c6a4ead2079"/>
    <w:p>
      <w:pPr>
        <w:pStyle w:val="Heading2"/>
      </w:pPr>
      <w:r>
        <w:t xml:space="preserve">2.0 Pedagogical Duties and Curriculum Transformation</w:t>
      </w:r>
    </w:p>
    <w:p>
      <w:pPr>
        <w:pStyle w:val="FirstParagraph"/>
      </w:pPr>
      <w:r>
        <w:t xml:space="preserve">In South Africa Johannesburg, the traditional lecture format is increasingly supplemented by interactive and inclusive pedagogical strategies. Lecturers are tasked with implementing the "Decolonial Agenda," which seeks to localize knowledge systems and make education relevant to African contexts.</w:t>
      </w:r>
    </w:p>
    <w:p>
      <w:pPr>
        <w:numPr>
          <w:ilvl w:val="0"/>
          <w:numId w:val="1001"/>
        </w:numPr>
        <w:pStyle w:val="Compact"/>
      </w:pPr>
      <w:r>
        <w:rPr>
          <w:bCs/>
          <w:b/>
        </w:rPr>
        <w:t xml:space="preserve">Curriculum Development:</w:t>
      </w:r>
      <w:r>
        <w:t xml:space="preserve"> </w:t>
      </w:r>
      <w:r>
        <w:t xml:space="preserve">Integrating local case studies from the Johannesburg industrial and financial sectors into global theoretical frameworks.</w:t>
      </w:r>
    </w:p>
    <w:p>
      <w:pPr>
        <w:numPr>
          <w:ilvl w:val="0"/>
          <w:numId w:val="1001"/>
        </w:numPr>
        <w:pStyle w:val="Compact"/>
      </w:pPr>
      <w:r>
        <w:rPr>
          <w:bCs/>
          <w:b/>
        </w:rPr>
        <w:t xml:space="preserve">Inclusive Teaching:</w:t>
      </w:r>
    </w:p>
    <w:p>
      <w:pPr>
        <w:numPr>
          <w:ilvl w:val="0"/>
          <w:numId w:val="1000"/>
        </w:numPr>
        <w:pStyle w:val="Compact"/>
      </w:pPr>
      <w:r>
        <w:t xml:space="preserve">The university lecturer must address the "digital divide" prevalent among students in South Africa, ensuring that digital literacy is part of the core instruction rather than an assumed prerequisite. Lecturers provide essential scaffolding for first-generation university students who may lack prior exposure to tertiary-level academic discourse.</w:t>
      </w:r>
    </w:p>
    <w:p>
      <w:pPr>
        <w:numPr>
          <w:ilvl w:val="0"/>
          <w:numId w:val="1001"/>
        </w:numPr>
        <w:pStyle w:val="Compact"/>
      </w:pPr>
      <w:r>
        <w:rPr>
          <w:bCs/>
          <w:b/>
        </w:rPr>
        <w:t xml:space="preserve">Assessment Reform:</w:t>
      </w:r>
      <w:r>
        <w:t xml:space="preserve"> </w:t>
      </w:r>
      <w:r>
        <w:t xml:space="preserve">Moving beyond rote memorization towards critical thinking assessments that reflect real-world challenges faced by South African businesses and communities.</w:t>
      </w:r>
    </w:p>
    <w:bookmarkEnd w:id="23"/>
    <w:bookmarkEnd w:id="24"/>
    <w:bookmarkStart w:id="26" w:name="research"/>
    <w:bookmarkStart w:id="25" w:name="X6773a49d6beedc6d9f4d7fb158fe00a7f5a794b"/>
    <w:p>
      <w:pPr>
        <w:pStyle w:val="Heading2"/>
      </w:pPr>
      <w:r>
        <w:t xml:space="preserve">3.0 Research, Scholarship, and Community Engagement</w:t>
      </w:r>
    </w:p>
    <w:p>
      <w:pPr>
        <w:pStyle w:val="FirstParagraph"/>
      </w:pPr>
      <w:r>
        <w:t xml:space="preserve">The prestige of universities in South Africa Johannesburg is largely contingent upon research output. However, the nature of this scholarship has evolved. Lecturers are expected to engage in "impact-driven research" that addresses local problems while maintaining international visibility.</w:t>
      </w:r>
    </w:p>
    <w:p>
      <w:pPr>
        <w:pStyle w:val="BodyText"/>
      </w:pPr>
      <w:r>
        <w:rPr>
          <w:bCs/>
          <w:b/>
        </w:rPr>
        <w:t xml:space="preserve">Key Research Focus Areas:</w:t>
      </w:r>
    </w:p>
    <w:p>
      <w:pPr>
        <w:numPr>
          <w:ilvl w:val="0"/>
          <w:numId w:val="1002"/>
        </w:numPr>
        <w:pStyle w:val="Compact"/>
      </w:pPr>
      <w:r>
        <w:t xml:space="preserve">Sustainable Urban Development in Metropolitan Johannesburg</w:t>
      </w:r>
    </w:p>
    <w:p>
      <w:pPr>
        <w:numPr>
          <w:ilvl w:val="0"/>
          <w:numId w:val="1002"/>
        </w:numPr>
        <w:pStyle w:val="Compact"/>
      </w:pPr>
      <w:r>
        <w:t xml:space="preserve">Economic Inequality and Social Justice Policy</w:t>
      </w:r>
    </w:p>
    <w:p>
      <w:pPr>
        <w:numPr>
          <w:ilvl w:val="0"/>
          <w:numId w:val="1002"/>
        </w:numPr>
        <w:pStyle w:val="Compact"/>
      </w:pPr>
      <w:r>
        <w:t xml:space="preserve">African Health Systems and Public Health Interventions</w:t>
      </w:r>
    </w:p>
    <w:p>
      <w:pPr>
        <w:pStyle w:val="FirstParagraph"/>
      </w:pPr>
      <w:r>
        <w:t xml:space="preserve">Furthermore, the concept of "Third Mission" activities requires lecturers to engage directly with communities. In South Africa Johannesburg, this often involves partnerships with local municipal bodies, non-governmental organizations (NGOs), and private sector entities to apply academic findings to practical societal challenges.</w:t>
      </w:r>
    </w:p>
    <w:bookmarkEnd w:id="25"/>
    <w:bookmarkEnd w:id="26"/>
    <w:bookmarkStart w:id="31" w:name="challenges"/>
    <w:bookmarkStart w:id="30" w:name="contemporary-challenges-facing-lecturers"/>
    <w:p>
      <w:pPr>
        <w:pStyle w:val="Heading2"/>
      </w:pPr>
      <w:r>
        <w:t xml:space="preserve">4.0 Contemporary Challenges Facing Lecturers</w:t>
      </w:r>
    </w:p>
    <w:p>
      <w:pPr>
        <w:pStyle w:val="FirstParagraph"/>
      </w:pPr>
      <w:r>
        <w:t xml:space="preserve">The role of the university lecturer in South Africa Johannesburg is fraught with significant challenges that impact both professional efficacy and personal well-being.</w:t>
      </w:r>
    </w:p>
    <w:bookmarkStart w:id="27" w:name="burnout-and-workload"/>
    <w:p>
      <w:pPr>
        <w:pStyle w:val="Heading3"/>
      </w:pPr>
      <w:r>
        <w:t xml:space="preserve">Burnout and Workload</w:t>
      </w:r>
    </w:p>
    <w:p>
      <w:pPr>
        <w:pStyle w:val="FirstParagraph"/>
      </w:pPr>
      <w:r>
        <w:t xml:space="preserve">Lecturers face excessive administrative burdens, large class sizes, and high expectations for publication. This "publish or perish" culture in South Africa Johannesburg creates significant pressure, leading to professional burnout.</w:t>
      </w:r>
    </w:p>
    <w:bookmarkEnd w:id="27"/>
    <w:bookmarkStart w:id="28" w:name="resource-constraints"/>
    <w:p>
      <w:pPr>
        <w:pStyle w:val="Heading3"/>
      </w:pPr>
      <w:r>
        <w:t xml:space="preserve">Resource Constraints</w:t>
      </w:r>
    </w:p>
    <w:p>
      <w:pPr>
        <w:pStyle w:val="FirstParagraph"/>
      </w:pPr>
      <w:r>
        <w:t xml:space="preserve">Despite being in a wealthy metropolitan area, many institutions face budgetary constraints. Lecturers often must secure external funding for research and rely on limited laboratory or library resources.</w:t>
      </w:r>
    </w:p>
    <w:bookmarkEnd w:id="28"/>
    <w:bookmarkStart w:id="29" w:name="socio-political-pressure"/>
    <w:p>
      <w:pPr>
        <w:pStyle w:val="Heading3"/>
      </w:pPr>
      <w:r>
        <w:t xml:space="preserve">Socio-Political Pressure</w:t>
      </w:r>
    </w:p>
    <w:p>
      <w:pPr>
        <w:pStyle w:val="FirstParagraph"/>
      </w:pPr>
      <w:r>
        <w:t xml:space="preserve">Lecturers are often at the forefront of student protests regarding fee accessibility and curriculum relevance. Navigating these socio-political tensions requires diplomatic skill and emotional resilience.</w:t>
      </w:r>
    </w:p>
    <w:bookmarkEnd w:id="29"/>
    <w:bookmarkEnd w:id="30"/>
    <w:bookmarkEnd w:id="31"/>
    <w:bookmarkStart w:id="33" w:name="strategies"/>
    <w:bookmarkStart w:id="32" w:name="strategic-initiatives-for-support"/>
    <w:p>
      <w:pPr>
        <w:pStyle w:val="Heading2"/>
      </w:pPr>
      <w:r>
        <w:t xml:space="preserve">5.0 Strategic Initiatives for Support</w:t>
      </w:r>
    </w:p>
    <w:p>
      <w:pPr>
        <w:pStyle w:val="FirstParagraph"/>
      </w:pPr>
      <w:r>
        <w:t xml:space="preserve">To sustain the quality of education and research in South Africa Johannesburg, strategic institutional support is required.</w:t>
      </w:r>
    </w:p>
    <w:p>
      <w:pPr>
        <w:numPr>
          <w:ilvl w:val="0"/>
          <w:numId w:val="1003"/>
        </w:numPr>
        <w:pStyle w:val="Compact"/>
      </w:pPr>
      <w:r>
        <w:rPr>
          <w:bCs/>
          <w:b/>
        </w:rPr>
        <w:t xml:space="preserve">Mentorship Programs:</w:t>
      </w:r>
    </w:p>
    <w:p>
      <w:pPr>
        <w:numPr>
          <w:ilvl w:val="0"/>
          <w:numId w:val="1000"/>
        </w:numPr>
        <w:pStyle w:val="Compact"/>
      </w:pPr>
      <w:r>
        <w:t xml:space="preserve">Newly appointed university lecturers in South Africa benefit significantly from structured mentorship programs that guide them through tenure processes and grant writing.</w:t>
      </w:r>
    </w:p>
    <w:p>
      <w:pPr>
        <w:numPr>
          <w:ilvl w:val="0"/>
          <w:numId w:val="1003"/>
        </w:numPr>
        <w:pStyle w:val="Compact"/>
      </w:pPr>
      <w:r>
        <w:rPr>
          <w:bCs/>
          <w:b/>
        </w:rPr>
        <w:t xml:space="preserve">Digital Infrastructure Investment:</w:t>
      </w:r>
    </w:p>
    <w:p>
      <w:pPr>
        <w:numPr>
          <w:ilvl w:val="0"/>
          <w:numId w:val="1000"/>
        </w:numPr>
        <w:pStyle w:val="Compact"/>
      </w:pPr>
      <w:r>
        <w:t xml:space="preserve">Institutions must invest in robust Learning Management Systems (LMS) to support hybrid learning models, ensuring continuity during disruptions such as strikes or health crises.</w:t>
      </w:r>
    </w:p>
    <w:p>
      <w:pPr>
        <w:numPr>
          <w:ilvl w:val="0"/>
          <w:numId w:val="1003"/>
        </w:numPr>
        <w:pStyle w:val="Compact"/>
      </w:pPr>
      <w:r>
        <w:rPr>
          <w:bCs/>
          <w:b/>
        </w:rPr>
        <w:t xml:space="preserve">Mental Health Support:</w:t>
      </w:r>
    </w:p>
    <w:p>
      <w:pPr>
        <w:numPr>
          <w:ilvl w:val="0"/>
          <w:numId w:val="1000"/>
        </w:numPr>
        <w:pStyle w:val="Compact"/>
      </w:pPr>
      <w:r>
        <w:t xml:space="preserve">Recognizing the emotional labor involved in teaching diverse student bodies, universities must provide accessible psychological support and counseling services for academic staff.</w:t>
      </w:r>
    </w:p>
    <w:bookmarkEnd w:id="32"/>
    <w:bookmarkEnd w:id="33"/>
    <w:bookmarkStart w:id="35" w:name="conclusion"/>
    <w:bookmarkStart w:id="34" w:name="conclusion"/>
    <w:p>
      <w:pPr>
        <w:pStyle w:val="Heading2"/>
      </w:pPr>
      <w:r>
        <w:t xml:space="preserve">6.0 Conclusion</w:t>
      </w:r>
    </w:p>
    <w:p>
      <w:pPr>
        <w:pStyle w:val="FirstParagraph"/>
      </w:pPr>
      <w:r>
        <w:t xml:space="preserve">The University Lecturer in South Africa Johannesburg serves as a pivotal figure in the nation's development. Their role extends far beyond classroom instruction; they are researchers, community leaders, and advocates for equity. As South Africa continues to navigate its post-apartheid educational reforms, the support systems surrounding these lecturers must be strengthened.</w:t>
      </w:r>
    </w:p>
    <w:p>
      <w:pPr>
        <w:pStyle w:val="BodyText"/>
      </w:pPr>
      <w:r>
        <w:t xml:space="preserve">By addressing workload imbalances, investing in digital infrastructure, and fostering an environment that values both local relevance and global excellence, institutions in South Africa Johannesburg can ensure that their university lecturers remain effective agents of change. The future of higher education in this region depends on recognizing the profound impact these professionals have on shaping a more equitable and knowledgeable society.</w:t>
      </w:r>
    </w:p>
    <w:bookmarkEnd w:id="34"/>
    <w:bookmarkEnd w:id="35"/>
    <w:p>
      <w:pPr>
        <w:pStyle w:val="BodyText"/>
      </w:pPr>
      <w:r>
        <w:rPr>
          <w:bCs/>
          <w:b/>
        </w:rPr>
        <w:t xml:space="preserve">Acknowledgments:</w:t>
      </w:r>
    </w:p>
    <w:p>
      <w:pPr>
        <w:pStyle w:val="BodyText"/>
      </w:pPr>
      <w:r>
        <w:t xml:space="preserve">The authors wish to thank the participating universities in the Gauteng province for their cooperation in data collection.</w:t>
      </w:r>
      <w:r>
        <w:br/>
      </w:r>
    </w:p>
    <w:p>
      <w:pPr>
        <w:pStyle w:val="BodyText"/>
      </w:pPr>
      <w:r>
        <w:rPr>
          <w:bCs/>
          <w:b/>
        </w:rPr>
        <w:t xml:space="preserve">Contact Information:</w:t>
      </w:r>
    </w:p>
    <w:p>
      <w:pPr>
        <w:pStyle w:val="BodyText"/>
      </w:pPr>
      <w:r>
        <w:t xml:space="preserve">Email: research.academic@university.co.za | Website: www.highereducationza.org</w:t>
      </w:r>
      <w:r>
        <w:br/>
      </w:r>
    </w:p>
    <w:p>
      <w:pPr>
        <w:pStyle w:val="BodyText"/>
      </w:pPr>
      <w:r>
        <w:t xml:space="preserve">© 2023 Academic Poster Presentation Series. All Rights Reserved. | Johannesburg, South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University Lecturer Role in South Africa Johannesburg</dc:title>
  <dc:creator/>
  <dc:language>en</dc:language>
  <cp:keywords/>
  <dcterms:created xsi:type="dcterms:W3CDTF">2026-07-29T19:55:49Z</dcterms:created>
  <dcterms:modified xsi:type="dcterms:W3CDTF">2026-07-29T19:55:49Z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