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New</w:t>
      </w:r>
      <w:r>
        <w:t xml:space="preserve"> </w:t>
      </w:r>
      <w:r>
        <w:t xml:space="preserve">York</w:t>
      </w:r>
      <w:r>
        <w:t xml:space="preserve"> </w:t>
      </w:r>
      <w:r>
        <w:t xml:space="preserve">City</w:t>
      </w:r>
    </w:p>
    <w:bookmarkStart w:id="20" w:name="X929dee31c57e8906084a9c0dae5a719e4c8c45a"/>
    <w:p>
      <w:pPr>
        <w:pStyle w:val="Heading1"/>
      </w:pPr>
      <w:r>
        <w:t xml:space="preserve">The Pedagogical Shift: Navigating the Role of the University Lecturer in a Modern Metropolis</w:t>
      </w:r>
    </w:p>
    <w:p>
      <w:pPr>
        <w:pStyle w:val="FirstParagraph"/>
      </w:pPr>
      <w:r>
        <w:rPr>
          <w:bCs/>
          <w:b/>
        </w:rPr>
        <w:t xml:space="preserve">Focus on Higher Education Dynamics within United States New York City Academic Institutions</w:t>
      </w:r>
    </w:p>
    <w:bookmarkEnd w:id="20"/>
    <w:p>
      <w:pPr>
        <w:pStyle w:val="BodyText"/>
      </w:pPr>
      <w:r>
        <w:rPr>
          <w:iCs/>
          <w:i/>
        </w:rPr>
        <w:t xml:space="preserve">Note: This document serves as the textual content for an academic poster presentation exploring critical pedagogical issues.</w:t>
      </w:r>
    </w:p>
    <w:bookmarkStart w:id="21" w:name="introduction-and-context"/>
    <w:p>
      <w:pPr>
        <w:pStyle w:val="Heading2"/>
      </w:pPr>
      <w:r>
        <w:t xml:space="preserve">Introduction and Context</w:t>
      </w:r>
    </w:p>
    <w:p>
      <w:pPr>
        <w:pStyle w:val="FirstParagraph"/>
      </w:pPr>
      <w:r>
        <w:t xml:space="preserve">The landscape of higher education in the United States has undergone significant transformation over the past two decades, particularly within dense urban centers. This poster presentation academic study focuses specifically on the evolving responsibilities and challenges faced by the University Lecturer operating within United States New York City institutions. As one of the most prestigious and competitive academic hubs globally, New York City presents a unique ecosystem for educators.</w:t>
      </w:r>
    </w:p>
    <w:p>
      <w:pPr>
        <w:pStyle w:val="BodyText"/>
      </w:pPr>
      <w:r>
        <w:t xml:space="preserve">The traditional view of a lecturer as merely an instructor of record has been superseded by a multifaceted role that encompasses researcher, mentor, industry connector, and cultural ambassador. The University Lecturer in this specific geographic and socio-economic context must navigate not only academic rigor but also the intense pressure to provide tangible value to students entering a rapidly changing global workforce. This document outlines the current status of these roles, highlighting the intersection of metropolitan demands with scholarly obligations.</w:t>
      </w:r>
    </w:p>
    <w:p>
      <w:pPr>
        <w:pStyle w:val="BodyText"/>
      </w:pPr>
      <w:r>
        <w:t xml:space="preserve">The significance of studying United States New York City cannot be overstated. The city acts as a microcosm for global urban challenges and opportunities. For the University Lecturer here, teaching is not an isolated activity; it is deeply embedded in a network of corporate partnerships, civic engagement initiatives, and diverse student populations that reflect global demographics. Understanding this environment is crucial for any comprehensive poster presentation academic inquiry into modern pedagogy.</w:t>
      </w:r>
    </w:p>
    <w:bookmarkEnd w:id="21"/>
    <w:bookmarkStart w:id="22" w:name="X40cdf68f97c59138f35d1233b70c14b709e3888"/>
    <w:p>
      <w:pPr>
        <w:pStyle w:val="Heading2"/>
      </w:pPr>
      <w:r>
        <w:t xml:space="preserve">Key Dimensions of the Modern University Lecturer Role</w:t>
      </w:r>
    </w:p>
    <w:p>
      <w:pPr>
        <w:pStyle w:val="FirstParagraph"/>
      </w:pPr>
      <w:r>
        <w:t xml:space="preserve">In analyzing the position of the University Lecturer within United States New York City, several critical dimensions emerge. These themes serve as the backbone of our poster presentation academic findings and are detailed below.</w:t>
      </w:r>
    </w:p>
    <w:p>
      <w:pPr>
        <w:numPr>
          <w:ilvl w:val="0"/>
          <w:numId w:val="1001"/>
        </w:numPr>
        <w:pStyle w:val="Compact"/>
      </w:pPr>
      <w:r>
        <w:rPr>
          <w:bCs/>
          <w:b/>
        </w:rPr>
        <w:t xml:space="preserve">Diversity and Inclusion Mandates:</w:t>
      </w:r>
      <w:r>
        <w:t xml:space="preserve"> </w:t>
      </w:r>
      <w:r>
        <w:t xml:space="preserve">Universities in New York City are often among the most diverse in the nation. The University Lecturer is tasked with creating inclusive classrooms that accommodate students from vastly different socioeconomic backgrounds, international perspectives, and learning styles. This requires a high degree of cultural competence and adaptive teaching strategies.</w:t>
      </w:r>
    </w:p>
    <w:p>
      <w:pPr>
        <w:numPr>
          <w:ilvl w:val="0"/>
          <w:numId w:val="1001"/>
        </w:numPr>
        <w:pStyle w:val="Compact"/>
      </w:pPr>
      <w:r>
        <w:rPr>
          <w:bCs/>
          <w:b/>
        </w:rPr>
        <w:t xml:space="preserve">Industry Integration:</w:t>
      </w:r>
      <w:r>
        <w:t xml:space="preserve"> </w:t>
      </w:r>
      <w:r>
        <w:t xml:space="preserve">The proximity to major financial, artistic, technological, and media firms in United States New York City compels the University Lecturer to bridge the gap between theory and practice. Lecture content must be relevant to current industry trends, often requiring continuous professional development outside the traditional academic sphere.</w:t>
      </w:r>
    </w:p>
    <w:p>
      <w:pPr>
        <w:numPr>
          <w:ilvl w:val="0"/>
          <w:numId w:val="1001"/>
        </w:numPr>
        <w:pStyle w:val="Compact"/>
      </w:pPr>
      <w:r>
        <w:rPr>
          <w:bCs/>
          <w:b/>
        </w:rPr>
        <w:t xml:space="preserve">Mentorship as Career Navigation:</w:t>
      </w:r>
      <w:r>
        <w:t xml:space="preserve"> </w:t>
      </w:r>
      <w:r>
        <w:t xml:space="preserve">Given the competitive nature of job markets in New York City, students rely heavily on their University Lecturer for career guidance. The lecturer acts as a gatekeeper to internships and networking opportunities, making mentorship a central pillar of their academic duties.</w:t>
      </w:r>
    </w:p>
    <w:p>
      <w:pPr>
        <w:numPr>
          <w:ilvl w:val="0"/>
          <w:numId w:val="1001"/>
        </w:numPr>
        <w:pStyle w:val="Compact"/>
      </w:pPr>
      <w:r>
        <w:rPr>
          <w:bCs/>
          <w:b/>
        </w:rPr>
        <w:t xml:space="preserve">Digital Pedagogy and Innovation:</w:t>
      </w:r>
      <w:r>
        <w:t xml:space="preserve"> </w:t>
      </w:r>
      <w:r>
        <w:t xml:space="preserve">Post-pandemic educational landscapes in United States New York City have necessitated hybrid learning models. The modern lecturer must be proficient in digital tools that facilitate engagement both on-campus and remotely, ensuring accessibility for students who may commute long distances across the city.</w:t>
      </w:r>
    </w:p>
    <w:bookmarkEnd w:id="22"/>
    <w:bookmarkStart w:id="23" w:name="X4230e627780305f80b412d9259aac0782abc2b7"/>
    <w:p>
      <w:pPr>
        <w:pStyle w:val="Heading2"/>
      </w:pPr>
      <w:r>
        <w:t xml:space="preserve">Challenges and Institutional Implications</w:t>
      </w:r>
    </w:p>
    <w:p>
      <w:pPr>
        <w:pStyle w:val="FirstParagraph"/>
      </w:pPr>
      <w:r>
        <w:t xml:space="preserve">The poster presentation academic analysis reveals that while the role is dynamic, it is also fraught with systemic challenges. The University Lecturer often operates under precarious employment conditions, balancing heavy teaching loads with limited research support.</w:t>
      </w:r>
    </w:p>
    <w:p>
      <w:pPr>
        <w:pStyle w:val="BodyText"/>
      </w:pPr>
      <w:r>
        <w:rPr>
          <w:bCs/>
          <w:b/>
        </w:rPr>
        <w:t xml:space="preserve">Key Finding:</w:t>
      </w:r>
      <w:r>
        <w:t xml:space="preserve"> </w:t>
      </w:r>
      <w:r>
        <w:t xml:space="preserve">A significant disconnect exists between administrative expectations and the daily realities of the University Lecturer in United States New York City. While institutions demand high levels of student satisfaction metrics and industry partnerships, they often fail to provide adequate resources or time allocations for faculty to achieve these goals effectively.</w:t>
      </w:r>
    </w:p>
    <w:p>
      <w:pPr>
        <w:pStyle w:val="BodyText"/>
      </w:pPr>
      <w:r>
        <w:t xml:space="preserve">This tension affects both educator well-being and student outcomes. If the University Lecturer is overextended, the quality of personalized mentorship diminishes. Furthermore, the high cost of living in United States New York City exacerbates financial stress for adjunct and contingent faculty members, leading to high turnover rates that disrupt academic continuity.</w:t>
      </w:r>
    </w:p>
    <w:bookmarkEnd w:id="23"/>
    <w:bookmarkStart w:id="24" w:name="conclusion-and-future-directions"/>
    <w:p>
      <w:pPr>
        <w:pStyle w:val="Heading2"/>
      </w:pPr>
      <w:r>
        <w:t xml:space="preserve">Conclusion and Future Directions</w:t>
      </w:r>
    </w:p>
    <w:p>
      <w:pPr>
        <w:pStyle w:val="FirstParagraph"/>
      </w:pPr>
      <w:r>
        <w:t xml:space="preserve">This poster presentation academic investigation underscores the critical importance of re-evaluating how we define and support the University Lecturer in United States New York City. As higher education continues to evolve, it is imperative that institutions adopt policies that recognize the complex, hybrid nature of this role.</w:t>
      </w:r>
    </w:p>
    <w:p>
      <w:pPr>
        <w:pStyle w:val="BodyText"/>
      </w:pPr>
      <w:r>
        <w:t xml:space="preserve">Future research should focus on longitudinal studies tracking career trajectories and job satisfaction among lecturers in major US urban centers. Additionally, pedagogical frameworks need to be developed specifically for metropolitan universities that leverage local industry ties while maintaining academic integrity. By addressing these issues, we can ensure that the University Lecturer remains a vital and empowered force in shaping the next generation of leaders within United States New York City and beyond.</w:t>
      </w:r>
    </w:p>
    <w:bookmarkEnd w:id="24"/>
    <w:p>
      <w:pPr>
        <w:pStyle w:val="BodyText"/>
      </w:pPr>
      <w:r>
        <w:rPr>
          <w:bCs/>
          <w:b/>
        </w:rPr>
        <w:t xml:space="preserve">Contact Information:</w:t>
      </w:r>
    </w:p>
    <w:p>
      <w:pPr>
        <w:pStyle w:val="BodyText"/>
      </w:pPr>
      <w:r>
        <w:rPr>
          <w:iCs/>
          <w:i/>
        </w:rPr>
        <w:t xml:space="preserve">[Your Name/Institution]</w:t>
      </w:r>
    </w:p>
    <w:p>
      <w:pPr>
        <w:pStyle w:val="BodyText"/>
      </w:pPr>
      <w:r>
        <w:rPr>
          <w:iCs/>
          <w:i/>
        </w:rPr>
        <w:t xml:space="preserve">New York, NY, United States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Role of the University Lecturer in New York City</dc:title>
  <dc:creator/>
  <dc:language>en</dc:language>
  <cp:keywords/>
  <dcterms:created xsi:type="dcterms:W3CDTF">2026-07-30T10:10:04Z</dcterms:created>
  <dcterms:modified xsi:type="dcterms:W3CDTF">2026-07-30T10:10:04Z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