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Digital</w:t>
      </w:r>
      <w:r>
        <w:t xml:space="preserve"> </w:t>
      </w:r>
      <w:r>
        <w:t xml:space="preserve">Divides</w:t>
      </w:r>
    </w:p>
    <w:bookmarkStart w:id="20" w:name="X5fd5ca104854e2f4a29221fc776cdab882a2af7"/>
    <w:p>
      <w:pPr>
        <w:pStyle w:val="Heading1"/>
      </w:pPr>
      <w:r>
        <w:t xml:space="preserve">STRATEGIES FOR LOCALIZED DIGITAL EXCELLENCE"</w:t>
      </w:r>
    </w:p>
    <w:p>
      <w:pPr>
        <w:pStyle w:val="FirstParagraph"/>
      </w:pPr>
      <w:r>
        <w:t xml:space="preserve">Academic Poster Presentation</w:t>
      </w:r>
    </w:p>
    <w:p>
      <w:pPr>
        <w:pStyle w:val="BodyText"/>
      </w:pPr>
      <w:r>
        <w:t xml:space="preserve">Prepared for the Academic Community of DR Congo Kinshasa</w:t>
      </w:r>
    </w:p>
    <w:bookmarkEnd w:id="20"/>
    <w:bookmarkStart w:id="21" w:name="abstract"/>
    <w:p>
      <w:pPr>
        <w:pStyle w:val="Heading1"/>
      </w:pPr>
      <w:r>
        <w:t xml:space="preserve">ABSTRACT</w:t>
      </w:r>
    </w:p>
    <w:p>
      <w:pPr>
        <w:pStyle w:val="FirstParagraph"/>
      </w:pPr>
      <w:r>
        <w:t xml:space="preserve">The rapid expansion of digital infrastructure in the Democratic Republic of Congo (DR Congo) has created a critical need for user-centered design practices. However, global standard UX/UI templates often fail to resonate with users in Kinshasa due to distinct cultural, linguistic, and technical constraints. This poster presents a comprehensive framework for UX/UI Design tailored specifically for the DR Congo Kinshasa context. By analyzing local mobile usage patterns, low-bandwidth realities, and the multilingual landscape of Lingala and French, we argue that successful digital products in this region require hyper-localized design strategies rather than imported Western models.</w:t>
      </w:r>
    </w:p>
    <w:bookmarkEnd w:id="21"/>
    <w:bookmarkStart w:id="24" w:name="context"/>
    <w:p>
      <w:pPr>
        <w:pStyle w:val="Heading2"/>
      </w:pPr>
      <w:r>
        <w:t xml:space="preserve">LOCAL CONTEXT IN KINSHASA</w:t>
      </w:r>
    </w:p>
    <w:p>
      <w:pPr>
        <w:pStyle w:val="FirstParagraph"/>
      </w:pPr>
      <w:r>
        <w:t xml:space="preserve">Kinshasa is not merely a consumer market but a dynamic hub of innovation. To design effective interfaces for this region, one must understand the specific environmental factors defining life in DR Congo Kinshasa.</w:t>
      </w:r>
    </w:p>
    <w:bookmarkStart w:id="22" w:name="infrastructure"/>
    <w:p>
      <w:pPr>
        <w:pStyle w:val="Heading3"/>
      </w:pPr>
      <w:r>
        <w:t xml:space="preserve">Infrastructure Constraints</w:t>
      </w:r>
    </w:p>
    <w:p>
      <w:pPr>
        <w:numPr>
          <w:ilvl w:val="0"/>
          <w:numId w:val="1001"/>
        </w:numPr>
        <w:pStyle w:val="Compact"/>
      </w:pPr>
      <w:r>
        <w:rPr>
          <w:bCs/>
          <w:b/>
        </w:rPr>
        <w:t xml:space="preserve">Data Costs:</w:t>
      </w:r>
      <w:r>
        <w:t xml:space="preserve"> </w:t>
      </w:r>
      <w:r>
        <w:t xml:space="preserve">Internet data remains expensive relative to average income. Designs must prioritize lightweight assets, minimizing image sizes and heavy JavaScript frameworks.</w:t>
      </w:r>
    </w:p>
    <w:p>
      <w:pPr>
        <w:numPr>
          <w:ilvl w:val="0"/>
          <w:numId w:val="1001"/>
        </w:numPr>
        <w:pStyle w:val="Compact"/>
      </w:pPr>
      <w:r>
        <w:rPr>
          <w:bCs/>
          <w:b/>
        </w:rPr>
        <w:t xml:space="preserve">Negative Network Reliability:</w:t>
      </w:r>
      <w:r>
        <w:t xml:space="preserve"> </w:t>
      </w:r>
      <w:r>
        <w:t xml:space="preserve">Connectivity is intermittent. UX systems must support offline-first architectures, allowing core functionalities to work without an active connection.</w:t>
      </w:r>
    </w:p>
    <w:bookmarkEnd w:id="22"/>
    <w:bookmarkStart w:id="23" w:name="devices"/>
    <w:p>
      <w:pPr>
        <w:pStyle w:val="Heading3"/>
      </w:pPr>
      <w:r>
        <w:t xml:space="preserve">Hardware Limitations</w:t>
      </w:r>
    </w:p>
    <w:p>
      <w:pPr>
        <w:pStyle w:val="FirstParagraph"/>
      </w:pPr>
      <w:r>
        <w:t xml:space="preserve">The majority of users in Kinshasa access the web via low-to-mid-range Android devices. Screen sizes vary wildly from 4-inch displays to larger tablets. UI designs must be highly responsive, avoiding cluttered layouts that fail on smaller screens.</w:t>
      </w:r>
    </w:p>
    <w:bookmarkEnd w:id="23"/>
    <w:bookmarkEnd w:id="24"/>
    <w:bookmarkStart w:id="27" w:name="methodology"/>
    <w:p>
      <w:pPr>
        <w:pStyle w:val="Heading2"/>
      </w:pPr>
      <w:r>
        <w:t xml:space="preserve">METHODOLOGY</w:t>
      </w:r>
    </w:p>
    <w:p>
      <w:pPr>
        <w:pStyle w:val="FirstParagraph"/>
      </w:pPr>
      <w:r>
        <w:t xml:space="preserve">This research employs a mixed-methods approach to UX/UI Design validation within the DR Congo Kinshasa demographic.</w:t>
      </w:r>
    </w:p>
    <w:bookmarkStart w:id="25" w:name="qualitative"/>
    <w:p>
      <w:pPr>
        <w:pStyle w:val="Heading3"/>
      </w:pPr>
      <w:r>
        <w:t xml:space="preserve">Qualitative Field Research</w:t>
      </w:r>
    </w:p>
    <w:p>
      <w:pPr>
        <w:numPr>
          <w:ilvl w:val="0"/>
          <w:numId w:val="1002"/>
        </w:numPr>
        <w:pStyle w:val="Compact"/>
      </w:pPr>
      <w:r>
        <w:rPr>
          <w:bCs/>
          <w:b/>
        </w:rPr>
        <w:t xml:space="preserve">Ethnographic Observation:</w:t>
      </w:r>
      <w:r>
        <w:t xml:space="preserve"> </w:t>
      </w:r>
      <w:r>
        <w:t xml:space="preserve">Observing users in "Salles d’attente" (waiting rooms) and local markets in Kinshasa to see how they interact with mobile money apps and social media.</w:t>
      </w:r>
    </w:p>
    <w:p>
      <w:pPr>
        <w:numPr>
          <w:ilvl w:val="0"/>
          <w:numId w:val="1002"/>
        </w:numPr>
        <w:pStyle w:val="Compact"/>
      </w:pPr>
      <w:r>
        <w:rPr>
          <w:bCs/>
          <w:b/>
        </w:rPr>
        <w:t xml:space="preserve">Semi-structured Interviews:</w:t>
      </w:r>
      <w:r>
        <w:t xml:space="preserve"> </w:t>
      </w:r>
      <w:r>
        <w:t xml:space="preserve">Conducting interviews with developers and end-users to identify pain points regarding language barriers and navigation confusion.</w:t>
      </w:r>
    </w:p>
    <w:bookmarkEnd w:id="25"/>
    <w:bookmarkStart w:id="26" w:name="quantitative"/>
    <w:p>
      <w:pPr>
        <w:pStyle w:val="Heading3"/>
      </w:pPr>
      <w:r>
        <w:t xml:space="preserve">Quantitative Analysis</w:t>
      </w:r>
    </w:p>
    <w:p>
      <w:pPr>
        <w:numPr>
          <w:ilvl w:val="0"/>
          <w:numId w:val="1003"/>
        </w:numPr>
        <w:pStyle w:val="Compact"/>
      </w:pPr>
      <w:r>
        <w:rPr>
          <w:bCs/>
          <w:b/>
        </w:rPr>
        <w:t xml:space="preserve">A/B Testing:</w:t>
      </w:r>
      <w:r>
        <w:br/>
      </w:r>
      <w:r>
        <w:t xml:space="preserve">A/B testing high-fidelity prototypes with text-heavy interfaces versus icon-dominant, simplified interfaces to measure engagement rates in Kinshasa.</w:t>
      </w:r>
    </w:p>
    <w:bookmarkEnd w:id="26"/>
    <w:bookmarkEnd w:id="27"/>
    <w:bookmarkStart w:id="29" w:name="key-findings"/>
    <w:bookmarkStart w:id="28" w:name="findings"/>
    <w:p>
      <w:pPr>
        <w:pStyle w:val="Heading2"/>
      </w:pPr>
      <w:r>
        <w:t xml:space="preserve">KEY FINDINGS IN UX UI DESIGN</w:t>
      </w:r>
    </w:p>
    <w:p>
      <w:pPr>
        <w:pStyle w:val="FirstParagraph"/>
      </w:pPr>
      <w:r>
        <w:t xml:space="preserve">The study reveals that standard global UX/UI Design principles often fail when applied directly to the DR Congo Kinshasa market. The following pillars define success in this region:</w:t>
      </w:r>
    </w:p>
    <w:p>
      <w:pPr>
        <w:pStyle w:val="BodyText"/>
      </w:pPr>
      <w:r>
        <w:rPr>
          <w:bCs/>
          <w:b/>
        </w:rPr>
        <w:t xml:space="preserve">1. Linguistic Hybridity</w:t>
      </w:r>
    </w:p>
    <w:p>
      <w:pPr>
        <w:pStyle w:val="BodyText"/>
      </w:pPr>
      <w:r>
        <w:t xml:space="preserve">The digital language of Kinshasa is a mix of French (the official administrative language) and Lingala (the lingua franca). Successful UX UI Design incorporates code-switching in copywriting. For example, using French for formal transaction labels but Lingala for error messages or encouraging micro-copy improves trust and comprehension.</w:t>
      </w:r>
    </w:p>
    <w:p>
      <w:pPr>
        <w:pStyle w:val="BodyText"/>
      </w:pPr>
      <w:r>
        <w:rPr>
          <w:bCs/>
          <w:b/>
        </w:rPr>
        <w:t xml:space="preserve">2. Visual Literacy over Text</w:t>
      </w:r>
    </w:p>
    <w:p>
      <w:pPr>
        <w:pStyle w:val="BodyText"/>
      </w:pPr>
      <w:r>
        <w:t xml:space="preserve">In regions with varying levels of digital literacy, abstract icons can be misinterpreted. UX UI Design must utilize highly recognizable local metaphors (e.g., using a "Maï-Maï" figure for security or local transport symbols for logistics) rather than generic Western stock imagery.</w:t>
      </w:r>
    </w:p>
    <w:p>
      <w:pPr>
        <w:pStyle w:val="BodyText"/>
      </w:pPr>
      <w:r>
        <w:rPr>
          <w:bCs/>
          <w:b/>
        </w:rPr>
        <w:t xml:space="preserve">3. The Mobile Money Interface</w:t>
      </w:r>
    </w:p>
    <w:p>
      <w:pPr>
        <w:pStyle w:val="BodyText"/>
      </w:pPr>
      <w:r>
        <w:t xml:space="preserve">In DR Congo Kinshasa, the phone is a bank. UX UI Design must prioritize financial transactions above all else. High contrast colors for buttons indicating "Send" or "Confirm" are crucial to prevent costly errors in low-light environments common in urban areas.</w:t>
      </w:r>
    </w:p>
    <w:bookmarkEnd w:id="28"/>
    <w:bookmarkEnd w:id="29"/>
    <w:bookmarkStart w:id="31" w:name="recommendations"/>
    <w:bookmarkStart w:id="30" w:name="strategic-recommendations"/>
    <w:p>
      <w:pPr>
        <w:pStyle w:val="Heading2"/>
      </w:pPr>
      <w:r>
        <w:t xml:space="preserve">STRATEGIC RECOMMENDATIONS FOR DESIGNERS</w:t>
      </w:r>
    </w:p>
    <w:p>
      <w:pPr>
        <w:numPr>
          <w:ilvl w:val="0"/>
          <w:numId w:val="1004"/>
        </w:numPr>
        <w:pStyle w:val="Compact"/>
      </w:pPr>
      <w:r>
        <w:rPr>
          <w:bCs/>
          <w:b/>
        </w:rPr>
        <w:t xml:space="preserve">Adopt Progressive Enhancement:</w:t>
      </w:r>
      <w:r>
        <w:br/>
      </w:r>
      <w:r>
        <w:t xml:space="preserve">Design core features for the lowest common denominator device available in Kinshasa, then layer complex interactions only when the device capabilities allow.</w:t>
      </w:r>
    </w:p>
    <w:p>
      <w:pPr>
        <w:numPr>
          <w:ilvl w:val="0"/>
          <w:numId w:val="1004"/>
        </w:numPr>
        <w:pStyle w:val="Compact"/>
      </w:pPr>
      <w:r>
        <w:rPr>
          <w:bCs/>
          <w:b/>
        </w:rPr>
        <w:t xml:space="preserve">Cultivate Local Trust Signals:</w:t>
      </w:r>
      <w:r>
        <w:br/>
      </w:r>
      <w:r>
        <w:t xml:space="preserve">UI elements should display local contact information, physical addresses in Kinshasa neighborhoods (like Gombe or Limete), and customer support numbers prominently. Western apps often hide this, but it is vital for adoption in DR Congo.</w:t>
      </w:r>
    </w:p>
    <w:p>
      <w:pPr>
        <w:numPr>
          <w:ilvl w:val="0"/>
          <w:numId w:val="1004"/>
        </w:numPr>
        <w:pStyle w:val="Compact"/>
      </w:pPr>
      <w:r>
        <w:rPr>
          <w:bCs/>
          <w:b/>
        </w:rPr>
        <w:t xml:space="preserve">Optimize for Voice Interaction:</w:t>
      </w:r>
      <w:r>
        <w:br/>
      </w:r>
      <w:r>
        <w:t xml:space="preserve">Given the prevalence of spoken communication cultures in Kinshasa, integrating voice-note functionalities directly into app interfaces (beyond just WhatsApp) represents a massive UX opportunity.</w:t>
      </w:r>
    </w:p>
    <w:bookmarkEnd w:id="30"/>
    <w:bookmarkEnd w:id="31"/>
    <w:bookmarkStart w:id="33" w:name="conclusion"/>
    <w:bookmarkStart w:id="32" w:name="final-thoughts"/>
    <w:p>
      <w:pPr>
        <w:pStyle w:val="Heading2"/>
      </w:pPr>
      <w:r>
        <w:t xml:space="preserve">CONCLUSION</w:t>
      </w:r>
    </w:p>
    <w:p>
      <w:pPr>
        <w:pStyle w:val="FirstParagraph"/>
      </w:pPr>
      <w:r>
        <w:t xml:space="preserve">The future of digital inclusion in the Democratic Republic of Congo relies on empathy and localization. As we look toward the next generation of tech startups and digital services in DR Congo Kinshasa, UX/UI Designers must move beyond translation. They must engage in deep cultural adaptation. By respecting the bandwidth limits, linguistic nuances, and hardware realities of Kinshasa users, designers can create products that are not only functional but also inclusive and empowering.</w:t>
      </w:r>
    </w:p>
    <w:p>
      <w:pPr>
        <w:pStyle w:val="BodyText"/>
      </w:pPr>
      <w:r>
        <w:t xml:space="preserve">This poster demonstrates that good UX UI Design is universal in principle but highly specific in execution. For DR Congo Kinshasa, that execution requires a bespoke approach rooted in local reality.</w:t>
      </w:r>
    </w:p>
    <w:bookmarkEnd w:id="32"/>
    <w:bookmarkEnd w:id="33"/>
    <w:bookmarkStart w:id="34" w:name="references"/>
    <w:p>
      <w:pPr>
        <w:pStyle w:val="Heading3"/>
      </w:pPr>
      <w:r>
        <w:t xml:space="preserve">REFERENCES</w:t>
      </w:r>
    </w:p>
    <w:p>
      <w:pPr>
        <w:numPr>
          <w:ilvl w:val="0"/>
          <w:numId w:val="1005"/>
        </w:numPr>
        <w:pStyle w:val="Compact"/>
      </w:pPr>
      <w:r>
        <w:t xml:space="preserve">[1] World Bank Data on Internet Penetration in DR Congo.</w:t>
      </w:r>
    </w:p>
    <w:p>
      <w:pPr>
        <w:numPr>
          <w:ilvl w:val="0"/>
          <w:numId w:val="1005"/>
        </w:numPr>
        <w:pStyle w:val="Compact"/>
      </w:pPr>
      <w:r>
        <w:t xml:space="preserve">[2] GSMA Intelligence: Mobile Economy Sub-Saharan Africa Reports.</w:t>
      </w:r>
    </w:p>
    <w:p>
      <w:pPr>
        <w:numPr>
          <w:ilvl w:val="0"/>
          <w:numId w:val="1005"/>
        </w:numPr>
        <w:pStyle w:val="Compact"/>
      </w:pPr>
      <w:r>
        <w:t xml:space="preserve">[3] Local Usability Studies conducted by Kinshasa Tech Hubs (2023-2024).</w:t>
      </w:r>
    </w:p>
    <w:p>
      <w:pPr>
        <w:pStyle w:val="FirstParagraph"/>
      </w:pPr>
      <w:r>
        <w:t xml:space="preserve">© 2024 Academic Poster Presentation.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DR Congo Kinshasa: Bridging Digital Divides</dc:title>
  <dc:creator/>
  <dc:language>en</dc:language>
  <cp:keywords/>
  <dcterms:created xsi:type="dcterms:W3CDTF">2026-07-30T05:28:14Z</dcterms:created>
  <dcterms:modified xsi:type="dcterms:W3CDTF">2026-07-30T05:28:14Z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